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91" w:rsidRPr="00B71179" w:rsidRDefault="00216691" w:rsidP="00216691">
      <w:pPr>
        <w:jc w:val="center"/>
        <w:rPr>
          <w:rFonts w:ascii="Arial Narrow" w:hAnsi="Arial Narrow" w:cs="Arial"/>
          <w:sz w:val="12"/>
          <w:szCs w:val="16"/>
        </w:rPr>
      </w:pPr>
      <w:r w:rsidRPr="00B71179">
        <w:rPr>
          <w:rFonts w:ascii="Arial Narrow" w:hAnsi="Arial Narrow" w:cs="Arial"/>
          <w:b/>
          <w:sz w:val="20"/>
          <w:szCs w:val="20"/>
        </w:rPr>
        <w:t>Program szkolenia „</w:t>
      </w:r>
      <w:r w:rsidRPr="00B71179">
        <w:rPr>
          <w:rFonts w:ascii="Arial Narrow" w:hAnsi="Arial Narrow" w:cs="Tahoma"/>
          <w:b/>
          <w:sz w:val="20"/>
          <w:szCs w:val="20"/>
        </w:rPr>
        <w:t>Przyzagrodowy - proekologiczny chów gęsi”</w:t>
      </w:r>
    </w:p>
    <w:p w:rsidR="00216691" w:rsidRPr="00B71179" w:rsidRDefault="00216691" w:rsidP="00216691">
      <w:pPr>
        <w:ind w:left="2124"/>
        <w:rPr>
          <w:rFonts w:ascii="Arial Narrow" w:hAnsi="Arial Narrow" w:cs="Arial"/>
          <w:sz w:val="16"/>
          <w:szCs w:val="16"/>
        </w:rPr>
      </w:pPr>
      <w:r w:rsidRPr="00F21466">
        <w:rPr>
          <w:rFonts w:ascii="Arial Narrow" w:hAnsi="Arial Narrow"/>
          <w:sz w:val="16"/>
          <w:szCs w:val="16"/>
        </w:rPr>
        <w:t>11 maja 2016</w:t>
      </w:r>
      <w:r>
        <w:rPr>
          <w:rFonts w:ascii="Arial Narrow" w:hAnsi="Arial Narrow"/>
          <w:sz w:val="16"/>
          <w:szCs w:val="16"/>
        </w:rPr>
        <w:t xml:space="preserve"> r., ś</w:t>
      </w:r>
      <w:r w:rsidRPr="00B71179">
        <w:rPr>
          <w:rFonts w:ascii="Arial Narrow" w:hAnsi="Arial Narrow"/>
          <w:sz w:val="16"/>
          <w:szCs w:val="16"/>
        </w:rPr>
        <w:t xml:space="preserve">wietlica wiejska Gąski </w:t>
      </w:r>
      <w:r>
        <w:rPr>
          <w:rFonts w:ascii="Arial Narrow" w:hAnsi="Arial Narrow"/>
          <w:sz w:val="16"/>
          <w:szCs w:val="16"/>
        </w:rPr>
        <w:t>(</w:t>
      </w:r>
      <w:r w:rsidRPr="00B71179">
        <w:rPr>
          <w:rFonts w:ascii="Arial Narrow" w:hAnsi="Arial Narrow"/>
          <w:sz w:val="16"/>
          <w:szCs w:val="16"/>
        </w:rPr>
        <w:t>gm. Gniewkowo</w:t>
      </w:r>
      <w:r>
        <w:rPr>
          <w:rFonts w:ascii="Arial Narrow" w:hAnsi="Arial Narrow"/>
          <w:sz w:val="16"/>
          <w:szCs w:val="16"/>
        </w:rPr>
        <w:t>)</w:t>
      </w:r>
    </w:p>
    <w:p w:rsidR="00216691" w:rsidRPr="00216691" w:rsidRDefault="00216691" w:rsidP="00216691">
      <w:pPr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09:00 – 10:00 rejestracja uczestników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10:00 – 13:00 </w:t>
      </w:r>
      <w:r w:rsidRPr="00216691">
        <w:rPr>
          <w:rFonts w:ascii="Times New Roman" w:hAnsi="Times New Roman" w:cs="Times New Roman"/>
          <w:i/>
        </w:rPr>
        <w:t>dr inż. Halina Bielińska, Instytut Zootechniki w Kołudzie Wielkiej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Gęś Biała </w:t>
      </w:r>
      <w:proofErr w:type="spellStart"/>
      <w:r w:rsidRPr="00216691">
        <w:rPr>
          <w:rFonts w:ascii="Times New Roman" w:hAnsi="Times New Roman" w:cs="Times New Roman"/>
        </w:rPr>
        <w:t>K</w:t>
      </w:r>
      <w:bookmarkStart w:id="0" w:name="_GoBack"/>
      <w:bookmarkEnd w:id="0"/>
      <w:r w:rsidRPr="00216691">
        <w:rPr>
          <w:rFonts w:ascii="Times New Roman" w:hAnsi="Times New Roman" w:cs="Times New Roman"/>
        </w:rPr>
        <w:t>ołudzka</w:t>
      </w:r>
      <w:proofErr w:type="spellEnd"/>
      <w:r w:rsidRPr="00216691">
        <w:rPr>
          <w:rFonts w:ascii="Times New Roman" w:hAnsi="Times New Roman" w:cs="Times New Roman"/>
        </w:rPr>
        <w:t>® - charakterystyka rasy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Warunki odchowu piskląt: transport gęsiąt; pomieszczenia i obsada; ogrzewanie i temperatura w odchowie; oświetlenie; zasady pielęgnacji i ochrona zdrowia 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Żywienie gęsi owsianych systemem gospodarczym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Gęś owsiana - przydatność kulinarna oraz wartość odżywcza mięsa i tłuszczu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13:00-13:15 przerwa kawowa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13:15-15:15 </w:t>
      </w:r>
      <w:r w:rsidRPr="00216691">
        <w:rPr>
          <w:rFonts w:ascii="Times New Roman" w:hAnsi="Times New Roman" w:cs="Times New Roman"/>
          <w:i/>
        </w:rPr>
        <w:t>Anna Marek, ekspert kulinarny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Rozbiór tuszki gęsiej z omówieniem wykorzystania poszczególnych elementów do potraw i przetworów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Farsze do gęsiny - gęś po </w:t>
      </w:r>
      <w:proofErr w:type="spellStart"/>
      <w:r w:rsidRPr="00216691">
        <w:rPr>
          <w:rFonts w:ascii="Times New Roman" w:hAnsi="Times New Roman" w:cs="Times New Roman"/>
        </w:rPr>
        <w:t>kołudzku</w:t>
      </w:r>
      <w:proofErr w:type="spellEnd"/>
      <w:r w:rsidRPr="00216691">
        <w:rPr>
          <w:rFonts w:ascii="Times New Roman" w:hAnsi="Times New Roman" w:cs="Times New Roman"/>
        </w:rPr>
        <w:t xml:space="preserve"> z jabłkami i majerankiem; gęś po staropolsku (farsz z kaszy gryczanej, kapusty, grzybów i suszonych śliwek)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Gęś z wybranym farszem (pieczona w całości), przyrządzanie sosu na bazie esencji pieczeniowej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Wykorzystanie elementów gęsiny w potrawach – przykłady  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Rosół i czernina na gęsich korpusach i podrobach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Rolada z piersi gęsiej w sosie na rosole i szarych renetach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Potrawka z gęsich ud z selerem i śliwkami 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15:15-16:00 obiad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16:00-17:15 </w:t>
      </w:r>
      <w:r w:rsidRPr="00216691">
        <w:rPr>
          <w:rFonts w:ascii="Times New Roman" w:hAnsi="Times New Roman" w:cs="Times New Roman"/>
          <w:i/>
        </w:rPr>
        <w:t>Anna Marek, ekspert kulinarny</w:t>
      </w:r>
    </w:p>
    <w:p w:rsidR="00216691" w:rsidRPr="00216691" w:rsidRDefault="00216691" w:rsidP="00216691">
      <w:pPr>
        <w:pStyle w:val="Akapitzlist"/>
        <w:numPr>
          <w:ilvl w:val="0"/>
          <w:numId w:val="16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Wykorzystanie elementów gęsiny w przetwórstwie </w:t>
      </w:r>
    </w:p>
    <w:p w:rsidR="00216691" w:rsidRPr="00216691" w:rsidRDefault="00216691" w:rsidP="00216691">
      <w:pPr>
        <w:pStyle w:val="Akapitzlist"/>
        <w:spacing w:before="40" w:after="40"/>
        <w:rPr>
          <w:rFonts w:ascii="Times New Roman" w:hAnsi="Times New Roman" w:cs="Times New Roman"/>
        </w:rPr>
      </w:pPr>
      <w:proofErr w:type="spellStart"/>
      <w:r w:rsidRPr="00216691">
        <w:rPr>
          <w:rFonts w:ascii="Times New Roman" w:hAnsi="Times New Roman" w:cs="Times New Roman"/>
        </w:rPr>
        <w:t>Konfitowanie</w:t>
      </w:r>
      <w:proofErr w:type="spellEnd"/>
      <w:r w:rsidRPr="00216691">
        <w:rPr>
          <w:rFonts w:ascii="Times New Roman" w:hAnsi="Times New Roman" w:cs="Times New Roman"/>
        </w:rPr>
        <w:t>, jako metoda przetwarzania i konserwacji w gęsim tłuszczu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Smalec </w:t>
      </w:r>
      <w:proofErr w:type="spellStart"/>
      <w:r w:rsidRPr="00216691">
        <w:rPr>
          <w:rFonts w:ascii="Times New Roman" w:hAnsi="Times New Roman" w:cs="Times New Roman"/>
        </w:rPr>
        <w:t>sadełkowy</w:t>
      </w:r>
      <w:proofErr w:type="spellEnd"/>
      <w:r w:rsidRPr="00216691">
        <w:rPr>
          <w:rFonts w:ascii="Times New Roman" w:hAnsi="Times New Roman" w:cs="Times New Roman"/>
        </w:rPr>
        <w:t xml:space="preserve"> i skwarkowy 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„Świąteczna strawa z gęsich wątróbek”, czyli </w:t>
      </w:r>
      <w:proofErr w:type="spellStart"/>
      <w:r w:rsidRPr="00216691">
        <w:rPr>
          <w:rFonts w:ascii="Times New Roman" w:hAnsi="Times New Roman" w:cs="Times New Roman"/>
        </w:rPr>
        <w:t>foie</w:t>
      </w:r>
      <w:proofErr w:type="spellEnd"/>
      <w:r w:rsidRPr="00216691">
        <w:rPr>
          <w:rFonts w:ascii="Times New Roman" w:hAnsi="Times New Roman" w:cs="Times New Roman"/>
        </w:rPr>
        <w:t xml:space="preserve"> </w:t>
      </w:r>
      <w:proofErr w:type="spellStart"/>
      <w:r w:rsidRPr="00216691">
        <w:rPr>
          <w:rFonts w:ascii="Times New Roman" w:hAnsi="Times New Roman" w:cs="Times New Roman"/>
        </w:rPr>
        <w:t>gras</w:t>
      </w:r>
      <w:proofErr w:type="spellEnd"/>
      <w:r w:rsidRPr="00216691">
        <w:rPr>
          <w:rFonts w:ascii="Times New Roman" w:hAnsi="Times New Roman" w:cs="Times New Roman"/>
        </w:rPr>
        <w:t xml:space="preserve"> po krajeńsku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Okrasa, czyli gęsi tatar z </w:t>
      </w:r>
      <w:proofErr w:type="spellStart"/>
      <w:r w:rsidRPr="00216691">
        <w:rPr>
          <w:rFonts w:ascii="Times New Roman" w:hAnsi="Times New Roman" w:cs="Times New Roman"/>
        </w:rPr>
        <w:t>Krajny</w:t>
      </w:r>
      <w:proofErr w:type="spellEnd"/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Faszerowana szyjka gęsia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Półgęsek wędzony dymem zimnym i gorącym omówienie receptury i prezentacja gotowego produktu</w:t>
      </w:r>
    </w:p>
    <w:p w:rsidR="00F05DB1" w:rsidRPr="00216691" w:rsidRDefault="00F05DB1" w:rsidP="00216691"/>
    <w:sectPr w:rsidR="00F05DB1" w:rsidRPr="00216691" w:rsidSect="00897281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70D" w:rsidRDefault="0034270D" w:rsidP="00923571">
      <w:pPr>
        <w:spacing w:after="0" w:line="240" w:lineRule="auto"/>
      </w:pPr>
      <w:r>
        <w:separator/>
      </w:r>
    </w:p>
  </w:endnote>
  <w:endnote w:type="continuationSeparator" w:id="0">
    <w:p w:rsidR="0034270D" w:rsidRDefault="0034270D" w:rsidP="0092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571" w:rsidRDefault="001233E1" w:rsidP="008B5FCC">
    <w:pPr>
      <w:pStyle w:val="Zawartotabeli"/>
      <w:tabs>
        <w:tab w:val="left" w:pos="4536"/>
        <w:tab w:val="left" w:pos="4678"/>
      </w:tabs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5648" behindDoc="0" locked="0" layoutInCell="1" allowOverlap="1" wp14:anchorId="5B555A69" wp14:editId="747A4356">
          <wp:simplePos x="0" y="0"/>
          <wp:positionH relativeFrom="column">
            <wp:posOffset>-356870</wp:posOffset>
          </wp:positionH>
          <wp:positionV relativeFrom="paragraph">
            <wp:posOffset>-3175</wp:posOffset>
          </wp:positionV>
          <wp:extent cx="1247775" cy="695325"/>
          <wp:effectExtent l="19050" t="0" r="9525" b="0"/>
          <wp:wrapNone/>
          <wp:docPr id="20" name="Obraz 19" descr="EFRNRR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NRROW k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9744" behindDoc="0" locked="0" layoutInCell="1" allowOverlap="1" wp14:anchorId="1176283D" wp14:editId="7CF27882">
          <wp:simplePos x="0" y="0"/>
          <wp:positionH relativeFrom="column">
            <wp:posOffset>5291455</wp:posOffset>
          </wp:positionH>
          <wp:positionV relativeFrom="paragraph">
            <wp:posOffset>-3175</wp:posOffset>
          </wp:positionV>
          <wp:extent cx="1103630" cy="666750"/>
          <wp:effectExtent l="19050" t="0" r="1270" b="0"/>
          <wp:wrapNone/>
          <wp:docPr id="26" name="Obraz 24" descr="PROW 2014-2020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 2014-2020 Kolo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63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D0616F2" wp14:editId="6DAB4EB4">
          <wp:extent cx="6380084" cy="711464"/>
          <wp:effectExtent l="19050" t="0" r="1666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0084" cy="7114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4624" behindDoc="0" locked="0" layoutInCell="1" allowOverlap="1" wp14:anchorId="5FF734EB" wp14:editId="29B5FA02">
          <wp:simplePos x="0" y="0"/>
          <wp:positionH relativeFrom="margin">
            <wp:posOffset>417195</wp:posOffset>
          </wp:positionH>
          <wp:positionV relativeFrom="margin">
            <wp:posOffset>9345295</wp:posOffset>
          </wp:positionV>
          <wp:extent cx="965835" cy="683895"/>
          <wp:effectExtent l="19050" t="0" r="5715" b="0"/>
          <wp:wrapSquare wrapText="bothSides"/>
          <wp:docPr id="18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3600" behindDoc="0" locked="0" layoutInCell="1" allowOverlap="1" wp14:anchorId="4544E203" wp14:editId="7E9F6B45">
          <wp:simplePos x="0" y="0"/>
          <wp:positionH relativeFrom="column">
            <wp:posOffset>2436495</wp:posOffset>
          </wp:positionH>
          <wp:positionV relativeFrom="paragraph">
            <wp:posOffset>9345295</wp:posOffset>
          </wp:positionV>
          <wp:extent cx="619125" cy="636905"/>
          <wp:effectExtent l="19050" t="19050" r="28575" b="10795"/>
          <wp:wrapNone/>
          <wp:docPr id="17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36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2576" behindDoc="0" locked="0" layoutInCell="1" allowOverlap="1" wp14:anchorId="44E342A2" wp14:editId="5D801166">
          <wp:simplePos x="0" y="0"/>
          <wp:positionH relativeFrom="margin">
            <wp:posOffset>5859145</wp:posOffset>
          </wp:positionH>
          <wp:positionV relativeFrom="margin">
            <wp:posOffset>9241790</wp:posOffset>
          </wp:positionV>
          <wp:extent cx="1296035" cy="787400"/>
          <wp:effectExtent l="19050" t="0" r="0" b="0"/>
          <wp:wrapSquare wrapText="bothSides"/>
          <wp:docPr id="16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1552" behindDoc="0" locked="0" layoutInCell="1" allowOverlap="1" wp14:anchorId="15285A03" wp14:editId="4811E467">
          <wp:simplePos x="0" y="0"/>
          <wp:positionH relativeFrom="margin">
            <wp:posOffset>4503420</wp:posOffset>
          </wp:positionH>
          <wp:positionV relativeFrom="margin">
            <wp:posOffset>9357360</wp:posOffset>
          </wp:positionV>
          <wp:extent cx="610870" cy="624840"/>
          <wp:effectExtent l="19050" t="0" r="0" b="0"/>
          <wp:wrapSquare wrapText="bothSides"/>
          <wp:docPr id="15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6248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897281" w:rsidRDefault="00897281" w:rsidP="00897281">
    <w:pPr>
      <w:pStyle w:val="Zawartotabeli"/>
      <w:spacing w:line="36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Europejski Fundusz Rolny na r</w:t>
    </w:r>
    <w:r w:rsidR="0009373E">
      <w:rPr>
        <w:rFonts w:ascii="Arial" w:hAnsi="Arial" w:cs="Arial"/>
        <w:sz w:val="16"/>
        <w:szCs w:val="16"/>
      </w:rPr>
      <w:t>zecz Rozwoju Obszarów Wiejskich:</w:t>
    </w:r>
    <w:r>
      <w:rPr>
        <w:rFonts w:ascii="Arial" w:hAnsi="Arial" w:cs="Arial"/>
        <w:sz w:val="16"/>
        <w:szCs w:val="16"/>
      </w:rPr>
      <w:t xml:space="preserve"> Europa inwestująca w obszary wiejskie</w:t>
    </w:r>
  </w:p>
  <w:p w:rsidR="00923571" w:rsidRDefault="00AE0F18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1742FE9" wp14:editId="115EFE73">
          <wp:extent cx="5760720" cy="5769610"/>
          <wp:effectExtent l="19050" t="0" r="0" b="0"/>
          <wp:docPr id="21" name="Obraz 20" descr="LEADER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 kolor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60720" cy="576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70D" w:rsidRDefault="0034270D" w:rsidP="00923571">
      <w:pPr>
        <w:spacing w:after="0" w:line="240" w:lineRule="auto"/>
      </w:pPr>
      <w:r>
        <w:separator/>
      </w:r>
    </w:p>
  </w:footnote>
  <w:footnote w:type="continuationSeparator" w:id="0">
    <w:p w:rsidR="0034270D" w:rsidRDefault="0034270D" w:rsidP="0092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86" w:type="dxa"/>
      <w:tblInd w:w="-797" w:type="dxa"/>
      <w:tblLayout w:type="fixed"/>
      <w:tblLook w:val="0000" w:firstRow="0" w:lastRow="0" w:firstColumn="0" w:lastColumn="0" w:noHBand="0" w:noVBand="0"/>
    </w:tblPr>
    <w:tblGrid>
      <w:gridCol w:w="2599"/>
      <w:gridCol w:w="8087"/>
    </w:tblGrid>
    <w:tr w:rsidR="00923571" w:rsidTr="00923571">
      <w:trPr>
        <w:trHeight w:val="1032"/>
      </w:trPr>
      <w:tc>
        <w:tcPr>
          <w:tcW w:w="2599" w:type="dxa"/>
          <w:vMerge w:val="restart"/>
        </w:tcPr>
        <w:p w:rsidR="00923571" w:rsidRDefault="00923571" w:rsidP="00AC3B52">
          <w:pPr>
            <w:pStyle w:val="Nagwek"/>
            <w:snapToGrid w:val="0"/>
            <w:rPr>
              <w:rFonts w:ascii="Comic Sans MS" w:hAnsi="Comic Sans MS" w:cs="Arial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26FD5B6" wp14:editId="67665199">
                <wp:extent cx="1295400" cy="1485900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7" w:type="dxa"/>
        </w:tcPr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28"/>
              <w:szCs w:val="28"/>
            </w:rPr>
          </w:pPr>
          <w:r>
            <w:rPr>
              <w:rFonts w:ascii="Comic Sans MS" w:hAnsi="Comic Sans MS" w:cs="Arial"/>
              <w:b/>
              <w:spacing w:val="30"/>
              <w:sz w:val="28"/>
              <w:szCs w:val="28"/>
            </w:rPr>
            <w:t xml:space="preserve">Stowarzyszenie Lokalna Grupa Działania </w:t>
          </w:r>
        </w:p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40"/>
              <w:szCs w:val="40"/>
            </w:rPr>
          </w:pPr>
          <w:r>
            <w:rPr>
              <w:rFonts w:ascii="Comic Sans MS" w:hAnsi="Comic Sans MS" w:cs="Arial"/>
              <w:b/>
              <w:spacing w:val="30"/>
              <w:sz w:val="40"/>
              <w:szCs w:val="40"/>
            </w:rPr>
            <w:t>CZARNOZIEM NA SOLI</w:t>
          </w:r>
        </w:p>
      </w:tc>
    </w:tr>
    <w:tr w:rsidR="00923571" w:rsidRPr="00F05DB1" w:rsidTr="00923571">
      <w:trPr>
        <w:trHeight w:val="104"/>
      </w:trPr>
      <w:tc>
        <w:tcPr>
          <w:tcW w:w="2599" w:type="dxa"/>
          <w:vMerge/>
          <w:tcBorders>
            <w:bottom w:val="double" w:sz="1" w:space="0" w:color="000000"/>
          </w:tcBorders>
        </w:tcPr>
        <w:p w:rsidR="00923571" w:rsidRDefault="00923571" w:rsidP="00AC3B52">
          <w:pPr>
            <w:pStyle w:val="Nagwek"/>
            <w:snapToGrid w:val="0"/>
          </w:pPr>
        </w:p>
      </w:tc>
      <w:tc>
        <w:tcPr>
          <w:tcW w:w="8087" w:type="dxa"/>
          <w:tcBorders>
            <w:bottom w:val="double" w:sz="1" w:space="0" w:color="000000"/>
          </w:tcBorders>
          <w:vAlign w:val="center"/>
        </w:tcPr>
        <w:p w:rsidR="00923571" w:rsidRDefault="00923571" w:rsidP="00923571">
          <w:pPr>
            <w:pStyle w:val="Nagwek"/>
            <w:snapToGrid w:val="0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88-100 Inowrocław, ul. Poznańska 133A lok. 106</w:t>
          </w:r>
        </w:p>
        <w:p w:rsidR="00923571" w:rsidRPr="0049395B" w:rsidRDefault="00C832C1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sz w:val="24"/>
              <w:szCs w:val="24"/>
              <w:lang w:val="en-US"/>
            </w:rPr>
            <w:t>tel./fax (</w:t>
          </w:r>
          <w:r w:rsidR="00923571" w:rsidRPr="0049395B">
            <w:rPr>
              <w:rFonts w:ascii="Arial" w:hAnsi="Arial" w:cs="Arial"/>
              <w:b/>
              <w:sz w:val="24"/>
              <w:szCs w:val="24"/>
              <w:lang w:val="en-US"/>
            </w:rPr>
            <w:t>52) 353 71 12</w:t>
          </w:r>
        </w:p>
        <w:p w:rsidR="00923571" w:rsidRPr="0049395B" w:rsidRDefault="0034270D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hyperlink r:id="rId2" w:history="1">
            <w:r w:rsidR="00923571" w:rsidRPr="0049395B">
              <w:rPr>
                <w:rStyle w:val="Hipercze"/>
                <w:rFonts w:ascii="Arial" w:hAnsi="Arial"/>
                <w:lang w:val="en-US"/>
              </w:rPr>
              <w:t>lgdczarnoziemnasoli@wp.pl</w:t>
            </w:r>
          </w:hyperlink>
        </w:p>
      </w:tc>
    </w:tr>
  </w:tbl>
  <w:p w:rsidR="00923571" w:rsidRPr="0049395B" w:rsidRDefault="00923571" w:rsidP="00923571">
    <w:pPr>
      <w:pStyle w:val="Nagwek"/>
      <w:rPr>
        <w:lang w:val="en-US"/>
      </w:rPr>
    </w:pPr>
  </w:p>
  <w:p w:rsidR="00923571" w:rsidRPr="00923571" w:rsidRDefault="00923571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514"/>
    <w:multiLevelType w:val="hybridMultilevel"/>
    <w:tmpl w:val="86280F6C"/>
    <w:lvl w:ilvl="0" w:tplc="C20264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F71"/>
    <w:multiLevelType w:val="hybridMultilevel"/>
    <w:tmpl w:val="831E8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F4BE3"/>
    <w:multiLevelType w:val="hybridMultilevel"/>
    <w:tmpl w:val="897CE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D8D"/>
    <w:multiLevelType w:val="hybridMultilevel"/>
    <w:tmpl w:val="66D09D50"/>
    <w:lvl w:ilvl="0" w:tplc="FA483D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7D1908"/>
    <w:multiLevelType w:val="hybridMultilevel"/>
    <w:tmpl w:val="F09C4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269C4"/>
    <w:multiLevelType w:val="hybridMultilevel"/>
    <w:tmpl w:val="A5123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0CCD"/>
    <w:multiLevelType w:val="hybridMultilevel"/>
    <w:tmpl w:val="B204D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F52DB"/>
    <w:multiLevelType w:val="hybridMultilevel"/>
    <w:tmpl w:val="ECD437E0"/>
    <w:lvl w:ilvl="0" w:tplc="0898F15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F2524"/>
    <w:multiLevelType w:val="hybridMultilevel"/>
    <w:tmpl w:val="14E61D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61FC0"/>
    <w:multiLevelType w:val="hybridMultilevel"/>
    <w:tmpl w:val="5C56CE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8774E"/>
    <w:multiLevelType w:val="hybridMultilevel"/>
    <w:tmpl w:val="7B760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0638C"/>
    <w:multiLevelType w:val="hybridMultilevel"/>
    <w:tmpl w:val="CA440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82F24"/>
    <w:multiLevelType w:val="hybridMultilevel"/>
    <w:tmpl w:val="2EB414A4"/>
    <w:lvl w:ilvl="0" w:tplc="289AFCFE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71A75481"/>
    <w:multiLevelType w:val="hybridMultilevel"/>
    <w:tmpl w:val="58CACB4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>
    <w:nsid w:val="73706A69"/>
    <w:multiLevelType w:val="hybridMultilevel"/>
    <w:tmpl w:val="FA008F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11"/>
  </w:num>
  <w:num w:numId="6">
    <w:abstractNumId w:val="2"/>
  </w:num>
  <w:num w:numId="7">
    <w:abstractNumId w:val="6"/>
  </w:num>
  <w:num w:numId="8">
    <w:abstractNumId w:val="14"/>
  </w:num>
  <w:num w:numId="9">
    <w:abstractNumId w:val="1"/>
  </w:num>
  <w:num w:numId="10">
    <w:abstractNumId w:val="5"/>
  </w:num>
  <w:num w:numId="11">
    <w:abstractNumId w:val="4"/>
  </w:num>
  <w:num w:numId="12">
    <w:abstractNumId w:val="13"/>
  </w:num>
  <w:num w:numId="13">
    <w:abstractNumId w:val="0"/>
  </w:num>
  <w:num w:numId="14">
    <w:abstractNumId w:val="9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71"/>
    <w:rsid w:val="00045B60"/>
    <w:rsid w:val="000623CF"/>
    <w:rsid w:val="0009373E"/>
    <w:rsid w:val="000D4D3F"/>
    <w:rsid w:val="000D699B"/>
    <w:rsid w:val="000E4A6E"/>
    <w:rsid w:val="00110C90"/>
    <w:rsid w:val="001233E1"/>
    <w:rsid w:val="00127C92"/>
    <w:rsid w:val="00197C77"/>
    <w:rsid w:val="001B152F"/>
    <w:rsid w:val="001D3E15"/>
    <w:rsid w:val="001E1C27"/>
    <w:rsid w:val="001F50AF"/>
    <w:rsid w:val="00216691"/>
    <w:rsid w:val="00257203"/>
    <w:rsid w:val="00280B4B"/>
    <w:rsid w:val="0029291A"/>
    <w:rsid w:val="002C1565"/>
    <w:rsid w:val="002C6B1E"/>
    <w:rsid w:val="002D355F"/>
    <w:rsid w:val="002E2BBF"/>
    <w:rsid w:val="00307D79"/>
    <w:rsid w:val="00330EF8"/>
    <w:rsid w:val="0034270D"/>
    <w:rsid w:val="0039780D"/>
    <w:rsid w:val="003A48A1"/>
    <w:rsid w:val="00414206"/>
    <w:rsid w:val="00436F5B"/>
    <w:rsid w:val="004A1604"/>
    <w:rsid w:val="004C4645"/>
    <w:rsid w:val="00520DE1"/>
    <w:rsid w:val="00596941"/>
    <w:rsid w:val="005F1560"/>
    <w:rsid w:val="00605225"/>
    <w:rsid w:val="006239F3"/>
    <w:rsid w:val="006361B1"/>
    <w:rsid w:val="0068564A"/>
    <w:rsid w:val="0068772D"/>
    <w:rsid w:val="00724C6D"/>
    <w:rsid w:val="0076284B"/>
    <w:rsid w:val="0078773B"/>
    <w:rsid w:val="00843FF7"/>
    <w:rsid w:val="0085302F"/>
    <w:rsid w:val="00897281"/>
    <w:rsid w:val="008A4BA9"/>
    <w:rsid w:val="008B5FCC"/>
    <w:rsid w:val="008D34E1"/>
    <w:rsid w:val="0091002E"/>
    <w:rsid w:val="00923571"/>
    <w:rsid w:val="009525D1"/>
    <w:rsid w:val="009532D7"/>
    <w:rsid w:val="009B6E74"/>
    <w:rsid w:val="009B798C"/>
    <w:rsid w:val="00A246AA"/>
    <w:rsid w:val="00A34D36"/>
    <w:rsid w:val="00A47609"/>
    <w:rsid w:val="00A96A66"/>
    <w:rsid w:val="00AB062D"/>
    <w:rsid w:val="00AB7220"/>
    <w:rsid w:val="00AE0F18"/>
    <w:rsid w:val="00AE4D9A"/>
    <w:rsid w:val="00B2349E"/>
    <w:rsid w:val="00B84F2A"/>
    <w:rsid w:val="00BA277D"/>
    <w:rsid w:val="00C038F7"/>
    <w:rsid w:val="00C07399"/>
    <w:rsid w:val="00C31070"/>
    <w:rsid w:val="00C359A4"/>
    <w:rsid w:val="00C413EA"/>
    <w:rsid w:val="00C832C1"/>
    <w:rsid w:val="00CC161E"/>
    <w:rsid w:val="00D1495A"/>
    <w:rsid w:val="00D23C2D"/>
    <w:rsid w:val="00D377E9"/>
    <w:rsid w:val="00D47E0A"/>
    <w:rsid w:val="00D75E88"/>
    <w:rsid w:val="00D96E11"/>
    <w:rsid w:val="00DA264C"/>
    <w:rsid w:val="00DF54BD"/>
    <w:rsid w:val="00E05550"/>
    <w:rsid w:val="00E14CB4"/>
    <w:rsid w:val="00E47A33"/>
    <w:rsid w:val="00E66911"/>
    <w:rsid w:val="00EB5FE4"/>
    <w:rsid w:val="00EB657C"/>
    <w:rsid w:val="00EC2BBB"/>
    <w:rsid w:val="00EC562E"/>
    <w:rsid w:val="00ED6A94"/>
    <w:rsid w:val="00F03C2B"/>
    <w:rsid w:val="00F05DB1"/>
    <w:rsid w:val="00F16D38"/>
    <w:rsid w:val="00F320C4"/>
    <w:rsid w:val="00F46AC8"/>
    <w:rsid w:val="00F54CBC"/>
    <w:rsid w:val="00F60CC7"/>
    <w:rsid w:val="00FE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semiHidden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semiHidden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4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dczarnoziemnasoli@wp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86F2E-EEBA-48BF-84B6-961F56F0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4</dc:creator>
  <cp:lastModifiedBy>toshiba</cp:lastModifiedBy>
  <cp:revision>2</cp:revision>
  <cp:lastPrinted>2016-04-27T11:42:00Z</cp:lastPrinted>
  <dcterms:created xsi:type="dcterms:W3CDTF">2016-04-28T10:30:00Z</dcterms:created>
  <dcterms:modified xsi:type="dcterms:W3CDTF">2016-04-28T10:30:00Z</dcterms:modified>
</cp:coreProperties>
</file>