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73" w:rsidRPr="00282CA6" w:rsidRDefault="00AB0B98" w:rsidP="00AB0B98">
      <w:pPr>
        <w:jc w:val="center"/>
        <w:rPr>
          <w:b/>
          <w:sz w:val="28"/>
          <w:szCs w:val="28"/>
        </w:rPr>
      </w:pPr>
      <w:r w:rsidRPr="00282CA6">
        <w:rPr>
          <w:b/>
          <w:sz w:val="28"/>
          <w:szCs w:val="28"/>
        </w:rPr>
        <w:t>Zarząd Stowarzyszenia Lokalna Grupa Działania Czarnoziem na Soli ogłasza nabór na wolne stanowisko pracy w biurze LGD</w:t>
      </w:r>
    </w:p>
    <w:p w:rsidR="00AB0B98" w:rsidRDefault="00AB0B98" w:rsidP="00AB0B98">
      <w:pPr>
        <w:jc w:val="both"/>
        <w:rPr>
          <w:sz w:val="28"/>
          <w:szCs w:val="28"/>
        </w:rPr>
      </w:pPr>
    </w:p>
    <w:p w:rsidR="007C5DE5" w:rsidRPr="005371F7" w:rsidRDefault="001026FD" w:rsidP="007C5DE5">
      <w:pPr>
        <w:ind w:left="360"/>
        <w:jc w:val="both"/>
      </w:pPr>
      <w:r w:rsidRPr="005371F7">
        <w:t xml:space="preserve">Określenie stanowiska pracy: </w:t>
      </w:r>
      <w:r w:rsidR="005709CD">
        <w:rPr>
          <w:b/>
        </w:rPr>
        <w:t>Asystent ds. aktywizacji i animacji</w:t>
      </w:r>
    </w:p>
    <w:p w:rsidR="001026FD" w:rsidRPr="005371F7" w:rsidRDefault="001026FD" w:rsidP="007C5DE5">
      <w:pPr>
        <w:ind w:left="360"/>
        <w:jc w:val="both"/>
      </w:pPr>
      <w:r w:rsidRPr="005371F7">
        <w:t>Forma zatrudnienia</w:t>
      </w:r>
      <w:r w:rsidR="007C5DE5" w:rsidRPr="005371F7">
        <w:t>: umowa o pracę (1 etat)</w:t>
      </w:r>
    </w:p>
    <w:p w:rsidR="00405D11" w:rsidRDefault="007C5DE5" w:rsidP="00405D11">
      <w:pPr>
        <w:pStyle w:val="Akapitzlist"/>
        <w:numPr>
          <w:ilvl w:val="0"/>
          <w:numId w:val="10"/>
        </w:numPr>
        <w:spacing w:after="0" w:line="240" w:lineRule="auto"/>
        <w:ind w:left="426" w:firstLine="0"/>
      </w:pPr>
      <w:r w:rsidRPr="00405D11">
        <w:rPr>
          <w:b/>
        </w:rPr>
        <w:t>Opis stanowiska pracy:</w:t>
      </w:r>
      <w:r w:rsidRPr="005371F7">
        <w:t xml:space="preserve"> </w:t>
      </w:r>
      <w:r w:rsidR="00405D11">
        <w:t>Asystent ds. aktywizacji i animacji w Biurze LGD jest odpowiedzialny za obsługę beneficjentów, wdrażanie projektów grantowych oraz prowadzenie działań z zakresu aktywizacji i animacji.</w:t>
      </w:r>
    </w:p>
    <w:p w:rsidR="00405D11" w:rsidRPr="00405D11" w:rsidRDefault="00405D11" w:rsidP="00405D11">
      <w:pPr>
        <w:pStyle w:val="Akapitzlist"/>
        <w:ind w:left="426"/>
        <w:jc w:val="both"/>
        <w:rPr>
          <w:b/>
        </w:rPr>
      </w:pPr>
    </w:p>
    <w:p w:rsidR="007C5DE5" w:rsidRPr="00405D11" w:rsidRDefault="007C5DE5" w:rsidP="007C5DE5">
      <w:pPr>
        <w:pStyle w:val="Akapitzlist"/>
        <w:numPr>
          <w:ilvl w:val="0"/>
          <w:numId w:val="3"/>
        </w:numPr>
        <w:jc w:val="both"/>
        <w:rPr>
          <w:b/>
        </w:rPr>
      </w:pPr>
      <w:r w:rsidRPr="00405D11">
        <w:rPr>
          <w:b/>
        </w:rPr>
        <w:t>Wymagania konieczne do ubiegania się o ww. stanowisko:</w:t>
      </w:r>
    </w:p>
    <w:p w:rsidR="007C5DE5" w:rsidRDefault="007C5DE5" w:rsidP="007C5DE5">
      <w:pPr>
        <w:pStyle w:val="Akapitzlist"/>
        <w:numPr>
          <w:ilvl w:val="0"/>
          <w:numId w:val="4"/>
        </w:numPr>
        <w:jc w:val="both"/>
      </w:pPr>
      <w:bookmarkStart w:id="0" w:name="_GoBack"/>
      <w:r w:rsidRPr="005371F7">
        <w:t>Wykształcenie średnie lub wyższe,</w:t>
      </w:r>
    </w:p>
    <w:p w:rsidR="00C81438" w:rsidRPr="005371F7" w:rsidRDefault="00C81438" w:rsidP="007C5DE5">
      <w:pPr>
        <w:pStyle w:val="Akapitzlist"/>
        <w:numPr>
          <w:ilvl w:val="0"/>
          <w:numId w:val="4"/>
        </w:numPr>
        <w:jc w:val="both"/>
      </w:pPr>
      <w:r>
        <w:t>Min. 1 roczne doświadczenie wsp</w:t>
      </w:r>
      <w:r w:rsidR="007B5257">
        <w:t xml:space="preserve">ółpracy z lokalnym środowiskiem </w:t>
      </w:r>
      <w:r>
        <w:t>w szczególności w zakresie aktywizacji i/lub animacji,</w:t>
      </w:r>
    </w:p>
    <w:p w:rsidR="007C5DE5" w:rsidRDefault="007C5DE5" w:rsidP="008479BB">
      <w:pPr>
        <w:pStyle w:val="Akapitzlist"/>
        <w:numPr>
          <w:ilvl w:val="0"/>
          <w:numId w:val="4"/>
        </w:numPr>
        <w:jc w:val="both"/>
      </w:pPr>
      <w:r w:rsidRPr="005371F7">
        <w:t xml:space="preserve">Wiedza </w:t>
      </w:r>
      <w:bookmarkEnd w:id="0"/>
      <w:r w:rsidRPr="005371F7">
        <w:t>z zakresu funduszy europejskich skierowanych na obszary wiejskie,</w:t>
      </w:r>
    </w:p>
    <w:p w:rsidR="00C81438" w:rsidRPr="005371F7" w:rsidRDefault="00C81438" w:rsidP="008479BB">
      <w:pPr>
        <w:pStyle w:val="Akapitzlist"/>
        <w:numPr>
          <w:ilvl w:val="0"/>
          <w:numId w:val="4"/>
        </w:numPr>
        <w:jc w:val="both"/>
      </w:pPr>
      <w:r>
        <w:t>Wiedza w zakresie wdrażania , rozliczania i kontroli projektów,</w:t>
      </w:r>
    </w:p>
    <w:p w:rsidR="007C5DE5" w:rsidRPr="005371F7" w:rsidRDefault="008479BB" w:rsidP="007C5DE5">
      <w:pPr>
        <w:pStyle w:val="Akapitzlist"/>
        <w:numPr>
          <w:ilvl w:val="0"/>
          <w:numId w:val="4"/>
        </w:numPr>
        <w:jc w:val="both"/>
      </w:pPr>
      <w:r>
        <w:t xml:space="preserve">Dobra znajomość </w:t>
      </w:r>
      <w:r w:rsidR="007C5DE5" w:rsidRPr="005371F7">
        <w:t xml:space="preserve"> funkcjonowania administracji publicznej,</w:t>
      </w:r>
    </w:p>
    <w:p w:rsidR="007C5DE5" w:rsidRPr="005371F7" w:rsidRDefault="007C5DE5" w:rsidP="007C5DE5">
      <w:pPr>
        <w:pStyle w:val="Akapitzlist"/>
        <w:numPr>
          <w:ilvl w:val="0"/>
          <w:numId w:val="4"/>
        </w:numPr>
        <w:jc w:val="both"/>
      </w:pPr>
      <w:r w:rsidRPr="005371F7">
        <w:t>Bardzo dobra organizacja czasu pracy,</w:t>
      </w:r>
    </w:p>
    <w:p w:rsidR="007C5DE5" w:rsidRDefault="007C5DE5" w:rsidP="007C5DE5">
      <w:pPr>
        <w:pStyle w:val="Akapitzlist"/>
        <w:numPr>
          <w:ilvl w:val="0"/>
          <w:numId w:val="4"/>
        </w:numPr>
        <w:jc w:val="both"/>
      </w:pPr>
      <w:r w:rsidRPr="005371F7">
        <w:t>Umiejętności organizatorskie</w:t>
      </w:r>
      <w:r w:rsidR="00C81438">
        <w:t>,</w:t>
      </w:r>
    </w:p>
    <w:p w:rsidR="00C81438" w:rsidRPr="005371F7" w:rsidRDefault="00C81438" w:rsidP="007C5DE5">
      <w:pPr>
        <w:pStyle w:val="Akapitzlist"/>
        <w:numPr>
          <w:ilvl w:val="0"/>
          <w:numId w:val="4"/>
        </w:numPr>
        <w:jc w:val="both"/>
      </w:pPr>
      <w:r>
        <w:t>Prawo jazdy kat. B,</w:t>
      </w:r>
    </w:p>
    <w:p w:rsidR="007C5DE5" w:rsidRPr="005371F7" w:rsidRDefault="007C5DE5" w:rsidP="007C5DE5">
      <w:pPr>
        <w:pStyle w:val="Akapitzlist"/>
        <w:numPr>
          <w:ilvl w:val="0"/>
          <w:numId w:val="3"/>
        </w:numPr>
        <w:jc w:val="both"/>
        <w:rPr>
          <w:b/>
        </w:rPr>
      </w:pPr>
      <w:r w:rsidRPr="005371F7">
        <w:rPr>
          <w:b/>
        </w:rPr>
        <w:t xml:space="preserve">Do obowiązków </w:t>
      </w:r>
      <w:r w:rsidR="00405D11">
        <w:rPr>
          <w:b/>
        </w:rPr>
        <w:t xml:space="preserve">Asystenta ds. aktywizacji i animacji </w:t>
      </w:r>
      <w:r w:rsidRPr="005371F7">
        <w:rPr>
          <w:b/>
        </w:rPr>
        <w:t>należy w szczególności:</w:t>
      </w:r>
    </w:p>
    <w:p w:rsidR="008479BB" w:rsidRDefault="008479BB" w:rsidP="001A1999">
      <w:pPr>
        <w:pStyle w:val="Akapitzlist"/>
        <w:numPr>
          <w:ilvl w:val="0"/>
          <w:numId w:val="9"/>
        </w:numPr>
        <w:spacing w:after="0"/>
      </w:pPr>
      <w:r>
        <w:t>Prowadzenie doradztwa w zakresie naborów prowadzonych w ramach wdrażanej LSR, w szczególności w zakresie przedsięwzięć aktywizacyjnych i animacyjnych,</w:t>
      </w:r>
    </w:p>
    <w:p w:rsidR="008479BB" w:rsidRDefault="008479BB" w:rsidP="001A1999">
      <w:pPr>
        <w:pStyle w:val="Akapitzlist"/>
        <w:numPr>
          <w:ilvl w:val="0"/>
          <w:numId w:val="9"/>
        </w:numPr>
        <w:spacing w:after="0"/>
      </w:pPr>
      <w:r>
        <w:t>Udział w przedsięwzięciach z zakresu aktywizacji i animacji,</w:t>
      </w:r>
    </w:p>
    <w:p w:rsidR="008479BB" w:rsidRDefault="008479BB" w:rsidP="001A1999">
      <w:pPr>
        <w:pStyle w:val="Akapitzlist"/>
        <w:numPr>
          <w:ilvl w:val="0"/>
          <w:numId w:val="9"/>
        </w:numPr>
        <w:spacing w:after="0"/>
      </w:pPr>
      <w:r>
        <w:t>Wdrażanie, rozliczanie i kontrola projektów grantowych, realizowanych w ramach LSR,</w:t>
      </w:r>
    </w:p>
    <w:p w:rsidR="008479BB" w:rsidRDefault="008479BB" w:rsidP="001A1999">
      <w:pPr>
        <w:pStyle w:val="Akapitzlist"/>
        <w:numPr>
          <w:ilvl w:val="0"/>
          <w:numId w:val="9"/>
        </w:numPr>
        <w:spacing w:after="0"/>
      </w:pPr>
      <w:r>
        <w:t>Wdrażanie pozostałych projektów, realizowanych w ramach LSR oraz innych źródeł finansowania,</w:t>
      </w:r>
    </w:p>
    <w:p w:rsidR="00405D11" w:rsidRDefault="00405D11" w:rsidP="001A1999">
      <w:pPr>
        <w:pStyle w:val="Akapitzlist"/>
        <w:numPr>
          <w:ilvl w:val="0"/>
          <w:numId w:val="9"/>
        </w:numPr>
        <w:spacing w:after="0"/>
      </w:pPr>
      <w:r>
        <w:t>Przygotowanie i realizacja działań służących aktywizacji społeczności lokalnej,</w:t>
      </w:r>
    </w:p>
    <w:p w:rsidR="008479BB" w:rsidRDefault="00405D11" w:rsidP="001A1999">
      <w:pPr>
        <w:pStyle w:val="Akapitzlist"/>
        <w:numPr>
          <w:ilvl w:val="0"/>
          <w:numId w:val="9"/>
        </w:numPr>
        <w:spacing w:after="0"/>
      </w:pPr>
      <w:r>
        <w:t>Poszukiwanie</w:t>
      </w:r>
      <w:r w:rsidR="008479BB">
        <w:t xml:space="preserve"> dodatkowych źródeł finansowania na realizację projektów z zakresu animacji i aktywizacji społeczno-kulturalnej oraz zawodowej,</w:t>
      </w:r>
    </w:p>
    <w:p w:rsidR="008479BB" w:rsidRDefault="008479BB" w:rsidP="001A1999">
      <w:pPr>
        <w:pStyle w:val="Akapitzlist"/>
        <w:numPr>
          <w:ilvl w:val="0"/>
          <w:numId w:val="9"/>
        </w:numPr>
        <w:spacing w:after="0"/>
      </w:pPr>
      <w:r>
        <w:t>Organizacja i udział w spotkaniach aktywizacyjnych na obszarze objętym Lokalną Strategią Rozwoju,</w:t>
      </w:r>
    </w:p>
    <w:p w:rsidR="008479BB" w:rsidRDefault="008479BB" w:rsidP="001A1999">
      <w:pPr>
        <w:pStyle w:val="Akapitzlist"/>
        <w:numPr>
          <w:ilvl w:val="0"/>
          <w:numId w:val="9"/>
        </w:numPr>
        <w:spacing w:after="0"/>
      </w:pPr>
      <w:r>
        <w:t>Prowadzenie dokumentacji ze spotkań informacyjnych i szkoleń,</w:t>
      </w:r>
    </w:p>
    <w:p w:rsidR="008479BB" w:rsidRDefault="008479BB" w:rsidP="001A1999">
      <w:pPr>
        <w:pStyle w:val="Akapitzlist"/>
        <w:numPr>
          <w:ilvl w:val="0"/>
          <w:numId w:val="9"/>
        </w:numPr>
        <w:spacing w:after="0"/>
      </w:pPr>
      <w:r>
        <w:t>Monitorowanie problematyki związanej z Funduszami Unii Europejskiej,</w:t>
      </w:r>
    </w:p>
    <w:p w:rsidR="008479BB" w:rsidRDefault="008479BB" w:rsidP="001A1999">
      <w:pPr>
        <w:pStyle w:val="Akapitzlist"/>
        <w:numPr>
          <w:ilvl w:val="0"/>
          <w:numId w:val="9"/>
        </w:numPr>
        <w:spacing w:after="0"/>
      </w:pPr>
      <w:r>
        <w:t>Poszukiwanie dodatkowych źródeł finansowania na operacje własne Stowarzyszenia,</w:t>
      </w:r>
    </w:p>
    <w:p w:rsidR="008479BB" w:rsidRPr="00590D7F" w:rsidRDefault="008479BB" w:rsidP="001A1999">
      <w:pPr>
        <w:pStyle w:val="Akapitzlist"/>
        <w:numPr>
          <w:ilvl w:val="0"/>
          <w:numId w:val="9"/>
        </w:numPr>
        <w:spacing w:after="0"/>
      </w:pPr>
      <w:r>
        <w:t>Pomoc w koordynowaniu projektów współpracy.</w:t>
      </w:r>
    </w:p>
    <w:p w:rsidR="007C5DE5" w:rsidRPr="005371F7" w:rsidRDefault="008C6FF6" w:rsidP="00EA7CEB">
      <w:pPr>
        <w:pStyle w:val="Akapitzlist"/>
        <w:numPr>
          <w:ilvl w:val="0"/>
          <w:numId w:val="3"/>
        </w:numPr>
        <w:ind w:hanging="11"/>
        <w:jc w:val="both"/>
        <w:rPr>
          <w:b/>
        </w:rPr>
      </w:pPr>
      <w:r w:rsidRPr="005371F7">
        <w:rPr>
          <w:b/>
        </w:rPr>
        <w:t>Wymagane dokumenty:</w:t>
      </w:r>
    </w:p>
    <w:p w:rsidR="008C6FF6" w:rsidRPr="005371F7" w:rsidRDefault="008C6FF6" w:rsidP="008C6FF6">
      <w:pPr>
        <w:pStyle w:val="Akapitzlist"/>
        <w:jc w:val="both"/>
      </w:pPr>
      <w:r w:rsidRPr="005371F7">
        <w:t>- CV</w:t>
      </w:r>
    </w:p>
    <w:p w:rsidR="008C6FF6" w:rsidRPr="005371F7" w:rsidRDefault="008C6FF6" w:rsidP="008C6FF6">
      <w:pPr>
        <w:pStyle w:val="Akapitzlist"/>
        <w:jc w:val="both"/>
      </w:pPr>
      <w:r w:rsidRPr="005371F7">
        <w:t>- list motywacyjny</w:t>
      </w:r>
    </w:p>
    <w:p w:rsidR="008C6FF6" w:rsidRPr="005371F7" w:rsidRDefault="008C6FF6" w:rsidP="008C6FF6">
      <w:pPr>
        <w:pStyle w:val="Akapitzlist"/>
        <w:jc w:val="both"/>
      </w:pPr>
      <w:r w:rsidRPr="005371F7">
        <w:t>- kopie dokumentów potwierdzających wykształcenie</w:t>
      </w:r>
    </w:p>
    <w:p w:rsidR="008C6FF6" w:rsidRPr="005371F7" w:rsidRDefault="008C6FF6" w:rsidP="008C6FF6">
      <w:pPr>
        <w:pStyle w:val="Akapitzlist"/>
        <w:jc w:val="both"/>
      </w:pPr>
      <w:r w:rsidRPr="005371F7">
        <w:t>- kopie dokumentów potwierdzających dotychczasowe zatrudnienie (umowy o pracę i/lub umowy cywilno-prawne)</w:t>
      </w:r>
    </w:p>
    <w:p w:rsidR="008C6FF6" w:rsidRPr="005371F7" w:rsidRDefault="008C6FF6" w:rsidP="008C6FF6">
      <w:pPr>
        <w:pStyle w:val="Akapitzlist"/>
        <w:jc w:val="both"/>
      </w:pPr>
      <w:r w:rsidRPr="005371F7">
        <w:lastRenderedPageBreak/>
        <w:t>- kopie dokumentów poświadczających posiadanie wymaganych kwalifikacji oraz dodatkowych umiejętności,</w:t>
      </w:r>
    </w:p>
    <w:p w:rsidR="008C6FF6" w:rsidRPr="005371F7" w:rsidRDefault="008C6FF6" w:rsidP="008C6FF6">
      <w:pPr>
        <w:pStyle w:val="Akapitzlist"/>
        <w:jc w:val="both"/>
      </w:pPr>
      <w:r w:rsidRPr="005371F7">
        <w:t xml:space="preserve">- oświadczenie kandydata o </w:t>
      </w:r>
      <w:r w:rsidR="00EA7CEB" w:rsidRPr="005371F7">
        <w:t>korzystaniu w pełni z praw publicznych i o niekaralności za przestępstwa popełnione umyślnie.</w:t>
      </w:r>
    </w:p>
    <w:p w:rsidR="00716F2B" w:rsidRDefault="00716F2B" w:rsidP="008C6FF6">
      <w:pPr>
        <w:pStyle w:val="Akapitzlist"/>
        <w:jc w:val="both"/>
        <w:rPr>
          <w:b/>
        </w:rPr>
      </w:pPr>
    </w:p>
    <w:p w:rsidR="00EA7CEB" w:rsidRPr="005371F7" w:rsidRDefault="00EA7CEB" w:rsidP="008C6FF6">
      <w:pPr>
        <w:pStyle w:val="Akapitzlist"/>
        <w:jc w:val="both"/>
        <w:rPr>
          <w:b/>
        </w:rPr>
      </w:pPr>
      <w:r w:rsidRPr="005371F7">
        <w:rPr>
          <w:b/>
        </w:rPr>
        <w:t>5.  Dodatkowe informacje:</w:t>
      </w:r>
    </w:p>
    <w:p w:rsidR="002F1FF6" w:rsidRPr="005371F7" w:rsidRDefault="00EA7CEB" w:rsidP="00450C82">
      <w:pPr>
        <w:spacing w:after="0" w:line="240" w:lineRule="auto"/>
        <w:ind w:left="709"/>
        <w:jc w:val="both"/>
        <w:rPr>
          <w:rFonts w:eastAsia="Times New Roman" w:cs="Tahoma"/>
        </w:rPr>
      </w:pPr>
      <w:r w:rsidRPr="005371F7">
        <w:t>Wymagane dokumenty aplikacyjne: CV</w:t>
      </w:r>
      <w:r w:rsidR="005C56FF" w:rsidRPr="005371F7">
        <w:t xml:space="preserve"> i list motywacyjny</w:t>
      </w:r>
      <w:r w:rsidR="002F1FF6" w:rsidRPr="005371F7">
        <w:t xml:space="preserve"> powinny być opatrzone klauzulą: „Wyrażam zgodę na przetwarzanie moich danych osobowych zawartych w ofercie pracy dla potrzeb niezbędnych do realizacji procesu rekrutacji zgodnie z ustawą z dnia 29 sierpnia 1997 r. o ochronie danych osobowych </w:t>
      </w:r>
      <w:r w:rsidR="002F1FF6" w:rsidRPr="005371F7">
        <w:rPr>
          <w:rFonts w:eastAsia="Times New Roman" w:cs="Tahoma"/>
        </w:rPr>
        <w:t>(tekst jednolity z 2002 roku, Dz. U. Nr 101, poz. 926 ze zm.)</w:t>
      </w:r>
    </w:p>
    <w:p w:rsidR="002F1FF6" w:rsidRPr="005371F7" w:rsidRDefault="002F1FF6" w:rsidP="00450C82">
      <w:pPr>
        <w:spacing w:after="0" w:line="240" w:lineRule="auto"/>
        <w:ind w:left="709"/>
        <w:jc w:val="both"/>
        <w:rPr>
          <w:rFonts w:eastAsia="Times New Roman" w:cs="Tahoma"/>
        </w:rPr>
      </w:pPr>
    </w:p>
    <w:p w:rsidR="00450C82" w:rsidRPr="00450C82" w:rsidRDefault="00450C82" w:rsidP="00450C82">
      <w:pPr>
        <w:spacing w:after="0" w:line="240" w:lineRule="auto"/>
        <w:ind w:left="709"/>
        <w:jc w:val="both"/>
        <w:rPr>
          <w:rFonts w:eastAsia="Times New Roman" w:cs="Tahoma"/>
        </w:rPr>
      </w:pPr>
      <w:r w:rsidRPr="005371F7">
        <w:rPr>
          <w:rFonts w:eastAsia="Times New Roman" w:cs="Tahoma"/>
          <w:b/>
        </w:rPr>
        <w:t xml:space="preserve">6.  </w:t>
      </w:r>
      <w:r w:rsidRPr="00450C82">
        <w:rPr>
          <w:rFonts w:eastAsia="Times New Roman" w:cs="Tahoma"/>
          <w:b/>
          <w:bCs/>
        </w:rPr>
        <w:t>Etapy konkursu:</w:t>
      </w:r>
    </w:p>
    <w:p w:rsidR="00450C82" w:rsidRPr="00450C82" w:rsidRDefault="00450C82" w:rsidP="00450C82">
      <w:pPr>
        <w:spacing w:after="0" w:line="240" w:lineRule="auto"/>
        <w:ind w:firstLine="709"/>
        <w:jc w:val="both"/>
        <w:rPr>
          <w:rFonts w:eastAsia="Times New Roman" w:cs="Tahoma"/>
        </w:rPr>
      </w:pPr>
      <w:r w:rsidRPr="00450C82">
        <w:rPr>
          <w:rFonts w:eastAsia="Times New Roman" w:cs="Tahoma"/>
        </w:rPr>
        <w:t>Złożenie dokumentów przez Kandydatów;</w:t>
      </w:r>
    </w:p>
    <w:p w:rsidR="00450C82" w:rsidRPr="00450C82" w:rsidRDefault="00450C82" w:rsidP="00450C82">
      <w:pPr>
        <w:spacing w:after="0" w:line="240" w:lineRule="auto"/>
        <w:ind w:firstLine="709"/>
        <w:jc w:val="both"/>
        <w:rPr>
          <w:rFonts w:eastAsia="Times New Roman" w:cs="Tahoma"/>
        </w:rPr>
      </w:pPr>
      <w:r w:rsidRPr="00450C82">
        <w:rPr>
          <w:rFonts w:eastAsia="Times New Roman" w:cs="Tahoma"/>
        </w:rPr>
        <w:t>Weryfikacja dokumentów złożonych przez Kandydatów;</w:t>
      </w:r>
    </w:p>
    <w:p w:rsidR="00450C82" w:rsidRPr="00450C82" w:rsidRDefault="00450C82" w:rsidP="00450C82">
      <w:pPr>
        <w:spacing w:after="0" w:line="240" w:lineRule="auto"/>
        <w:ind w:firstLine="709"/>
        <w:jc w:val="both"/>
        <w:rPr>
          <w:rFonts w:eastAsia="Times New Roman" w:cs="Tahoma"/>
        </w:rPr>
      </w:pPr>
      <w:r w:rsidRPr="00450C82">
        <w:rPr>
          <w:rFonts w:eastAsia="Times New Roman" w:cs="Tahoma"/>
        </w:rPr>
        <w:t>Rozmowa kwalifikacyjna;</w:t>
      </w:r>
    </w:p>
    <w:p w:rsidR="00450C82" w:rsidRPr="005371F7" w:rsidRDefault="00450C82" w:rsidP="00450C82">
      <w:pPr>
        <w:spacing w:after="0" w:line="240" w:lineRule="auto"/>
        <w:ind w:firstLine="709"/>
        <w:jc w:val="both"/>
        <w:rPr>
          <w:rFonts w:eastAsia="Times New Roman" w:cs="Tahoma"/>
        </w:rPr>
      </w:pPr>
      <w:r w:rsidRPr="005371F7">
        <w:rPr>
          <w:rFonts w:eastAsia="Times New Roman" w:cs="Tahoma"/>
        </w:rPr>
        <w:t>Ogłoszenie wyników.</w:t>
      </w:r>
    </w:p>
    <w:p w:rsidR="00450C82" w:rsidRPr="005371F7" w:rsidRDefault="00450C82" w:rsidP="00450C82">
      <w:pPr>
        <w:spacing w:after="0" w:line="240" w:lineRule="auto"/>
        <w:ind w:firstLine="709"/>
        <w:jc w:val="both"/>
        <w:rPr>
          <w:rFonts w:eastAsia="Times New Roman" w:cs="Tahoma"/>
        </w:rPr>
      </w:pPr>
    </w:p>
    <w:p w:rsidR="00450C82" w:rsidRPr="005371F7" w:rsidRDefault="00450C82" w:rsidP="00450C82">
      <w:pPr>
        <w:spacing w:after="0" w:line="240" w:lineRule="auto"/>
        <w:ind w:firstLine="709"/>
        <w:jc w:val="both"/>
        <w:rPr>
          <w:rFonts w:eastAsia="Times New Roman" w:cs="Tahoma"/>
          <w:b/>
        </w:rPr>
      </w:pPr>
      <w:r w:rsidRPr="005371F7">
        <w:rPr>
          <w:rFonts w:eastAsia="Times New Roman" w:cs="Tahoma"/>
          <w:b/>
        </w:rPr>
        <w:t>7.  Miejsce pracy:</w:t>
      </w:r>
    </w:p>
    <w:p w:rsidR="00450C82" w:rsidRPr="005371F7" w:rsidRDefault="00450C82" w:rsidP="00450C82">
      <w:pPr>
        <w:spacing w:after="0" w:line="240" w:lineRule="auto"/>
        <w:ind w:firstLine="709"/>
        <w:jc w:val="both"/>
        <w:rPr>
          <w:rFonts w:eastAsia="Times New Roman" w:cs="Tahoma"/>
        </w:rPr>
      </w:pPr>
      <w:r w:rsidRPr="005371F7">
        <w:rPr>
          <w:rFonts w:eastAsia="Times New Roman" w:cs="Tahoma"/>
        </w:rPr>
        <w:t>Biuro Stowarzyszenie LGD Czarnoziem na Soli</w:t>
      </w:r>
    </w:p>
    <w:p w:rsidR="00450C82" w:rsidRPr="005371F7" w:rsidRDefault="00450C82" w:rsidP="00450C82">
      <w:pPr>
        <w:spacing w:after="0" w:line="240" w:lineRule="auto"/>
        <w:ind w:firstLine="709"/>
        <w:jc w:val="both"/>
        <w:rPr>
          <w:rFonts w:eastAsia="Times New Roman" w:cs="Tahoma"/>
        </w:rPr>
      </w:pPr>
      <w:r w:rsidRPr="005371F7">
        <w:rPr>
          <w:rFonts w:eastAsia="Times New Roman" w:cs="Tahoma"/>
        </w:rPr>
        <w:t>ul. Poznańska 133 a/106</w:t>
      </w:r>
    </w:p>
    <w:p w:rsidR="00450C82" w:rsidRPr="005371F7" w:rsidRDefault="00450C82" w:rsidP="00450C82">
      <w:pPr>
        <w:spacing w:after="0" w:line="240" w:lineRule="auto"/>
        <w:ind w:firstLine="709"/>
        <w:jc w:val="both"/>
        <w:rPr>
          <w:rFonts w:eastAsia="Times New Roman" w:cs="Tahoma"/>
        </w:rPr>
      </w:pPr>
      <w:r w:rsidRPr="005371F7">
        <w:rPr>
          <w:rFonts w:eastAsia="Times New Roman" w:cs="Tahoma"/>
        </w:rPr>
        <w:t>88-100 Inowrocław</w:t>
      </w:r>
    </w:p>
    <w:p w:rsidR="00450C82" w:rsidRPr="005371F7" w:rsidRDefault="00450C82" w:rsidP="00450C82">
      <w:pPr>
        <w:spacing w:after="0" w:line="240" w:lineRule="auto"/>
        <w:ind w:firstLine="709"/>
        <w:jc w:val="both"/>
        <w:rPr>
          <w:rFonts w:eastAsia="Times New Roman" w:cs="Tahoma"/>
        </w:rPr>
      </w:pPr>
    </w:p>
    <w:p w:rsidR="00450C82" w:rsidRPr="005371F7" w:rsidRDefault="00450C82" w:rsidP="00450C82">
      <w:pPr>
        <w:spacing w:after="0" w:line="240" w:lineRule="auto"/>
        <w:ind w:firstLine="709"/>
        <w:jc w:val="both"/>
        <w:rPr>
          <w:rFonts w:eastAsia="Times New Roman" w:cs="Tahoma"/>
          <w:b/>
        </w:rPr>
      </w:pPr>
      <w:r w:rsidRPr="005371F7">
        <w:rPr>
          <w:rFonts w:eastAsia="Times New Roman" w:cs="Tahoma"/>
          <w:b/>
        </w:rPr>
        <w:t>8. Określenie terminu i miejsca składania dokumentów:</w:t>
      </w:r>
    </w:p>
    <w:p w:rsidR="00450C82" w:rsidRPr="005371F7" w:rsidRDefault="00450C82" w:rsidP="00450C82">
      <w:pPr>
        <w:spacing w:after="0" w:line="240" w:lineRule="auto"/>
        <w:ind w:left="709"/>
        <w:jc w:val="both"/>
        <w:rPr>
          <w:rFonts w:eastAsia="Times New Roman" w:cs="Tahoma"/>
        </w:rPr>
      </w:pPr>
      <w:r w:rsidRPr="005371F7">
        <w:rPr>
          <w:rFonts w:eastAsia="Times New Roman" w:cs="Tahoma"/>
        </w:rPr>
        <w:t xml:space="preserve">Wymagane dokumenty aplikacyjne można składać osobiście w biurze LGD w dni robocze </w:t>
      </w:r>
      <w:r w:rsidR="00355C4D" w:rsidRPr="005371F7">
        <w:rPr>
          <w:rFonts w:eastAsia="Times New Roman" w:cs="Tahoma"/>
        </w:rPr>
        <w:t xml:space="preserve">w godzinach 8:00 do 14:00 lub pocztą (decyduje data wpływu do biura) na wyżej wymieniony adres </w:t>
      </w:r>
    </w:p>
    <w:p w:rsidR="00355C4D" w:rsidRPr="005371F7" w:rsidRDefault="00355C4D" w:rsidP="00450C82">
      <w:pPr>
        <w:spacing w:after="0" w:line="240" w:lineRule="auto"/>
        <w:ind w:left="709"/>
        <w:jc w:val="both"/>
        <w:rPr>
          <w:rFonts w:eastAsia="Times New Roman" w:cs="Tahoma"/>
          <w:b/>
          <w:u w:val="single"/>
        </w:rPr>
      </w:pPr>
      <w:r w:rsidRPr="005371F7">
        <w:rPr>
          <w:rFonts w:eastAsia="Times New Roman" w:cs="Tahoma"/>
          <w:b/>
          <w:u w:val="single"/>
        </w:rPr>
        <w:t>w terminie do dnia 30 czerwca 2016 r. do godz. 14:00.</w:t>
      </w:r>
    </w:p>
    <w:p w:rsidR="00355C4D" w:rsidRPr="005371F7" w:rsidRDefault="00355C4D" w:rsidP="00450C82">
      <w:pPr>
        <w:spacing w:after="0" w:line="240" w:lineRule="auto"/>
        <w:ind w:left="709"/>
        <w:jc w:val="both"/>
        <w:rPr>
          <w:rFonts w:cs="Tahoma"/>
        </w:rPr>
      </w:pPr>
      <w:r w:rsidRPr="005371F7">
        <w:rPr>
          <w:rFonts w:cs="Tahoma"/>
        </w:rPr>
        <w:t xml:space="preserve">Aplikacje niekompletne oraz aplikacje, które wpłyną po wyżej określonym terminie, nie będą rozpatrywane. O zakwalifikowaniu się do rozmowy kwalifikacyjnej Kandydaci zostaną powiadomieni telefonicznie w terminie do 1 lipca 2016 r. </w:t>
      </w:r>
    </w:p>
    <w:p w:rsidR="00355C4D" w:rsidRPr="005371F7" w:rsidRDefault="00355C4D" w:rsidP="00450C82">
      <w:pPr>
        <w:spacing w:after="0" w:line="240" w:lineRule="auto"/>
        <w:ind w:left="709"/>
        <w:jc w:val="both"/>
        <w:rPr>
          <w:rFonts w:eastAsia="Times New Roman" w:cs="Tahoma"/>
          <w:b/>
        </w:rPr>
      </w:pPr>
      <w:r w:rsidRPr="005371F7">
        <w:rPr>
          <w:rFonts w:cs="Tahoma"/>
        </w:rPr>
        <w:t>Informacje o ostatecznych wynikach naboru zostaną umieszczone na stronie internetowej Lokalnej Grupy Działania Czarnoziem na Soli (www.czarnoziemnasoli.pl).</w:t>
      </w:r>
    </w:p>
    <w:p w:rsidR="00355C4D" w:rsidRPr="00450C82" w:rsidRDefault="00355C4D" w:rsidP="00450C82">
      <w:pPr>
        <w:spacing w:after="0" w:line="240" w:lineRule="auto"/>
        <w:ind w:left="709"/>
        <w:jc w:val="both"/>
        <w:rPr>
          <w:rFonts w:eastAsia="Times New Roman" w:cs="Tahoma"/>
        </w:rPr>
      </w:pPr>
    </w:p>
    <w:p w:rsidR="00EA7CEB" w:rsidRPr="005371F7" w:rsidRDefault="00EA7CEB" w:rsidP="00450C82">
      <w:pPr>
        <w:pStyle w:val="Akapitzlist"/>
        <w:ind w:firstLine="709"/>
        <w:jc w:val="both"/>
        <w:rPr>
          <w:b/>
        </w:rPr>
      </w:pPr>
    </w:p>
    <w:sectPr w:rsidR="00EA7CEB" w:rsidRPr="005371F7" w:rsidSect="0011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0361"/>
    <w:multiLevelType w:val="multilevel"/>
    <w:tmpl w:val="AD2C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A0D27"/>
    <w:multiLevelType w:val="hybridMultilevel"/>
    <w:tmpl w:val="03CAD4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A1F31"/>
    <w:multiLevelType w:val="hybridMultilevel"/>
    <w:tmpl w:val="5088F8AE"/>
    <w:lvl w:ilvl="0" w:tplc="D2047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262573"/>
    <w:multiLevelType w:val="multilevel"/>
    <w:tmpl w:val="DC7E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93F4A"/>
    <w:multiLevelType w:val="hybridMultilevel"/>
    <w:tmpl w:val="9C76C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A4705"/>
    <w:multiLevelType w:val="hybridMultilevel"/>
    <w:tmpl w:val="A954A8E4"/>
    <w:lvl w:ilvl="0" w:tplc="C576C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C6241F"/>
    <w:multiLevelType w:val="hybridMultilevel"/>
    <w:tmpl w:val="58FE7270"/>
    <w:lvl w:ilvl="0" w:tplc="1802526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9E2B6F"/>
    <w:multiLevelType w:val="hybridMultilevel"/>
    <w:tmpl w:val="C0F89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15B1B"/>
    <w:multiLevelType w:val="hybridMultilevel"/>
    <w:tmpl w:val="F606E26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02E5B6D"/>
    <w:multiLevelType w:val="hybridMultilevel"/>
    <w:tmpl w:val="15F0FFFC"/>
    <w:lvl w:ilvl="0" w:tplc="BEECE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0B98"/>
    <w:rsid w:val="00090A94"/>
    <w:rsid w:val="001026FD"/>
    <w:rsid w:val="00112CE2"/>
    <w:rsid w:val="001A1999"/>
    <w:rsid w:val="00282CA6"/>
    <w:rsid w:val="00286CEB"/>
    <w:rsid w:val="002F1FF6"/>
    <w:rsid w:val="00355C4D"/>
    <w:rsid w:val="003E23A7"/>
    <w:rsid w:val="00405D11"/>
    <w:rsid w:val="00450C82"/>
    <w:rsid w:val="005371F7"/>
    <w:rsid w:val="005709CD"/>
    <w:rsid w:val="00590D7F"/>
    <w:rsid w:val="005C56FF"/>
    <w:rsid w:val="00716F2B"/>
    <w:rsid w:val="0072295D"/>
    <w:rsid w:val="007B5257"/>
    <w:rsid w:val="007C5DE5"/>
    <w:rsid w:val="008479BB"/>
    <w:rsid w:val="008C6FF6"/>
    <w:rsid w:val="009125C6"/>
    <w:rsid w:val="00A81193"/>
    <w:rsid w:val="00AB0B98"/>
    <w:rsid w:val="00AB2848"/>
    <w:rsid w:val="00C171C3"/>
    <w:rsid w:val="00C81438"/>
    <w:rsid w:val="00CA5DB1"/>
    <w:rsid w:val="00EA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1</cp:lastModifiedBy>
  <cp:revision>2</cp:revision>
  <cp:lastPrinted>2016-06-16T07:23:00Z</cp:lastPrinted>
  <dcterms:created xsi:type="dcterms:W3CDTF">2016-06-21T13:46:00Z</dcterms:created>
  <dcterms:modified xsi:type="dcterms:W3CDTF">2016-06-21T13:46:00Z</dcterms:modified>
</cp:coreProperties>
</file>