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3" w:rsidRDefault="00521523" w:rsidP="0052152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Realizacja Strategii Rozwoju Lokalnego Kierowanego przez Społeczność </w:t>
      </w:r>
    </w:p>
    <w:p w:rsidR="004A6F73" w:rsidRDefault="00521523" w:rsidP="0052152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okresie 2016-2023</w:t>
      </w:r>
    </w:p>
    <w:p w:rsidR="00521523" w:rsidRDefault="00521523" w:rsidP="00521523">
      <w:pPr>
        <w:jc w:val="center"/>
        <w:rPr>
          <w:rFonts w:asciiTheme="majorHAnsi" w:hAnsiTheme="majorHAnsi"/>
          <w:b/>
        </w:rPr>
      </w:pPr>
    </w:p>
    <w:p w:rsidR="00521523" w:rsidRDefault="00521523" w:rsidP="00521523">
      <w:pPr>
        <w:rPr>
          <w:rFonts w:asciiTheme="majorHAnsi" w:hAnsiTheme="majorHAnsi"/>
          <w:b/>
        </w:rPr>
      </w:pPr>
    </w:p>
    <w:p w:rsidR="00521523" w:rsidRPr="00317394" w:rsidRDefault="00317394" w:rsidP="00317394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17394">
        <w:rPr>
          <w:rFonts w:asciiTheme="majorHAnsi" w:hAnsiTheme="majorHAnsi"/>
          <w:b/>
        </w:rPr>
        <w:t>Na co można otrzymać dotację?</w:t>
      </w:r>
    </w:p>
    <w:p w:rsidR="00317394" w:rsidRDefault="00317394" w:rsidP="00317394">
      <w:pPr>
        <w:pStyle w:val="Akapitzlist"/>
        <w:rPr>
          <w:rFonts w:asciiTheme="majorHAnsi" w:hAnsiTheme="majorHAnsi"/>
          <w:b/>
        </w:rPr>
      </w:pPr>
    </w:p>
    <w:p w:rsidR="00317394" w:rsidRPr="00747024" w:rsidRDefault="00317394" w:rsidP="00317394">
      <w:pPr>
        <w:pStyle w:val="Akapitzlist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Przedsięwzięcia</w:t>
      </w:r>
      <w:r w:rsidR="009D3087" w:rsidRPr="00747024">
        <w:rPr>
          <w:rFonts w:asciiTheme="majorHAnsi" w:hAnsiTheme="majorHAnsi"/>
          <w:sz w:val="20"/>
          <w:szCs w:val="20"/>
        </w:rPr>
        <w:t>:</w:t>
      </w:r>
    </w:p>
    <w:p w:rsidR="009D3087" w:rsidRPr="00747024" w:rsidRDefault="009D3087" w:rsidP="00317394">
      <w:pPr>
        <w:pStyle w:val="Akapitzlist"/>
        <w:rPr>
          <w:rFonts w:asciiTheme="majorHAnsi" w:hAnsiTheme="majorHAnsi"/>
          <w:sz w:val="20"/>
          <w:szCs w:val="20"/>
        </w:rPr>
      </w:pPr>
    </w:p>
    <w:p w:rsidR="009D3087" w:rsidRPr="00747024" w:rsidRDefault="009D3087" w:rsidP="009D3087">
      <w:pPr>
        <w:pStyle w:val="Akapitzlist"/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Zakładanie nowych firm na obszarze LSR do 2023 r. </w:t>
      </w:r>
    </w:p>
    <w:p w:rsidR="009D3087" w:rsidRPr="00747024" w:rsidRDefault="009D3087" w:rsidP="009D3087">
      <w:pPr>
        <w:pStyle w:val="Akapitzlist"/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Rozwijanie działalności gospodarczej na obszarze LSR do 2023 r. </w:t>
      </w:r>
    </w:p>
    <w:p w:rsidR="009D3087" w:rsidRPr="00747024" w:rsidRDefault="009D3087" w:rsidP="009D3087">
      <w:pPr>
        <w:pStyle w:val="Akapitzlist"/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Tworzenie inkubatorów przetwórstwa lokalnego produktów rolnych na obszarze LSR do 2023 r. </w:t>
      </w:r>
    </w:p>
    <w:p w:rsidR="009D3087" w:rsidRPr="00747024" w:rsidRDefault="009D3087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2.1.1 </w:t>
      </w:r>
      <w:r w:rsidRPr="00747024">
        <w:rPr>
          <w:rFonts w:asciiTheme="majorHAnsi" w:hAnsiTheme="majorHAnsi"/>
          <w:sz w:val="20"/>
          <w:szCs w:val="20"/>
        </w:rPr>
        <w:tab/>
        <w:t xml:space="preserve">Budowa lub przebudowa infrastruktury </w:t>
      </w:r>
      <w:r w:rsidR="007B58B6" w:rsidRPr="00747024">
        <w:rPr>
          <w:rFonts w:asciiTheme="majorHAnsi" w:hAnsiTheme="majorHAnsi"/>
          <w:sz w:val="20"/>
          <w:szCs w:val="20"/>
        </w:rPr>
        <w:t>turystycznej i rekreacyjnej na obszarze LSR do 2023 r.</w:t>
      </w:r>
    </w:p>
    <w:p w:rsidR="007B58B6" w:rsidRPr="00747024" w:rsidRDefault="007B58B6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2.1.2</w:t>
      </w:r>
      <w:r w:rsidRPr="00747024">
        <w:rPr>
          <w:rFonts w:asciiTheme="majorHAnsi" w:hAnsiTheme="majorHAnsi"/>
          <w:sz w:val="20"/>
          <w:szCs w:val="20"/>
        </w:rPr>
        <w:tab/>
        <w:t>Rewitalizacja wsi na obszarze LSR do 2023 r.</w:t>
      </w:r>
    </w:p>
    <w:p w:rsidR="007B58B6" w:rsidRPr="00747024" w:rsidRDefault="007B58B6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3.1.1</w:t>
      </w:r>
      <w:r w:rsidRPr="00747024">
        <w:rPr>
          <w:rFonts w:asciiTheme="majorHAnsi" w:hAnsiTheme="majorHAnsi"/>
          <w:sz w:val="20"/>
          <w:szCs w:val="20"/>
        </w:rPr>
        <w:tab/>
        <w:t>Aktywizacja społeczno-zawodowa mieszkańców obszaru LSR do 2023 r.</w:t>
      </w:r>
    </w:p>
    <w:p w:rsidR="007B58B6" w:rsidRPr="00747024" w:rsidRDefault="007B58B6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3.2.1</w:t>
      </w:r>
      <w:r w:rsidRPr="00747024">
        <w:rPr>
          <w:rFonts w:asciiTheme="majorHAnsi" w:hAnsiTheme="majorHAnsi"/>
          <w:sz w:val="20"/>
          <w:szCs w:val="20"/>
        </w:rPr>
        <w:tab/>
        <w:t xml:space="preserve">Realizacja przedsięwzięć edukacyjnych, kulturalnych oraz integracyjnych do 2023 r. </w:t>
      </w:r>
    </w:p>
    <w:p w:rsidR="00E806BA" w:rsidRPr="00747024" w:rsidRDefault="00E806BA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3.2.2</w:t>
      </w:r>
      <w:r w:rsidRPr="00747024">
        <w:rPr>
          <w:rFonts w:asciiTheme="majorHAnsi" w:hAnsiTheme="majorHAnsi"/>
          <w:sz w:val="20"/>
          <w:szCs w:val="20"/>
        </w:rPr>
        <w:tab/>
        <w:t>Funkcjonowanie LGD do 2023 r.</w:t>
      </w:r>
    </w:p>
    <w:p w:rsidR="00E806BA" w:rsidRPr="00747024" w:rsidRDefault="00E806BA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3.2.3</w:t>
      </w:r>
      <w:r w:rsidRPr="00747024">
        <w:rPr>
          <w:rFonts w:asciiTheme="majorHAnsi" w:hAnsiTheme="majorHAnsi"/>
          <w:sz w:val="20"/>
          <w:szCs w:val="20"/>
        </w:rPr>
        <w:tab/>
        <w:t xml:space="preserve">Realizacja projektów współpracy do 2023 r. </w:t>
      </w:r>
    </w:p>
    <w:p w:rsidR="00E806BA" w:rsidRPr="00747024" w:rsidRDefault="00E806BA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3.3.1</w:t>
      </w:r>
      <w:r w:rsidRPr="00747024">
        <w:rPr>
          <w:rFonts w:asciiTheme="majorHAnsi" w:hAnsiTheme="majorHAnsi"/>
          <w:sz w:val="20"/>
          <w:szCs w:val="20"/>
        </w:rPr>
        <w:tab/>
        <w:t xml:space="preserve">Opracowanie publikacji oraz materiałów informacyjno-promocyjnych do 2023 r. </w:t>
      </w:r>
    </w:p>
    <w:p w:rsidR="00E806BA" w:rsidRPr="00747024" w:rsidRDefault="00E806BA" w:rsidP="009D3087">
      <w:pPr>
        <w:pStyle w:val="Akapitzlist"/>
        <w:ind w:left="1440" w:hanging="731"/>
        <w:rPr>
          <w:rFonts w:asciiTheme="majorHAnsi" w:hAnsiTheme="majorHAnsi"/>
          <w:sz w:val="20"/>
          <w:szCs w:val="20"/>
        </w:rPr>
      </w:pPr>
    </w:p>
    <w:p w:rsidR="00E806BA" w:rsidRDefault="00E806BA" w:rsidP="00E806BA">
      <w:pPr>
        <w:pStyle w:val="Akapitzlist"/>
        <w:ind w:left="1440" w:hanging="1156"/>
        <w:rPr>
          <w:rFonts w:asciiTheme="majorHAnsi" w:hAnsiTheme="majorHAnsi"/>
        </w:rPr>
      </w:pPr>
    </w:p>
    <w:p w:rsidR="00E806BA" w:rsidRDefault="00010EE2" w:rsidP="00E806BA">
      <w:pPr>
        <w:pStyle w:val="Akapitzlist"/>
        <w:ind w:left="1440" w:hanging="1156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61925" cy="352425"/>
            <wp:effectExtent l="0" t="0" r="9525" b="9525"/>
            <wp:docPr id="3" name="Obraz 6" descr="ericlemerdy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riclemerdy_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157">
        <w:rPr>
          <w:rFonts w:asciiTheme="majorHAnsi" w:hAnsiTheme="majorHAnsi"/>
        </w:rPr>
        <w:t xml:space="preserve">   </w:t>
      </w:r>
      <w:r w:rsidR="00623157">
        <w:rPr>
          <w:rFonts w:asciiTheme="majorHAnsi" w:hAnsiTheme="majorHAnsi"/>
          <w:b/>
        </w:rPr>
        <w:t>Kto może ubiegać się o wsparcie?</w:t>
      </w:r>
    </w:p>
    <w:p w:rsidR="00623157" w:rsidRDefault="00623157" w:rsidP="00E806BA">
      <w:pPr>
        <w:pStyle w:val="Akapitzlist"/>
        <w:ind w:left="1440" w:hanging="1156"/>
        <w:rPr>
          <w:rFonts w:asciiTheme="majorHAnsi" w:hAnsiTheme="majorHAnsi"/>
          <w:b/>
        </w:rPr>
      </w:pPr>
    </w:p>
    <w:p w:rsidR="00623157" w:rsidRDefault="00623157" w:rsidP="00623157">
      <w:pPr>
        <w:pStyle w:val="Akapitzlis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Beneficjenci projektów:</w:t>
      </w:r>
    </w:p>
    <w:p w:rsidR="008E6EC1" w:rsidRPr="00747024" w:rsidRDefault="008E6EC1" w:rsidP="008E6EC1">
      <w:pPr>
        <w:pStyle w:val="Akapitzlist"/>
        <w:ind w:left="64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osoby fizyczne (osoby pełnoletnie, </w:t>
      </w:r>
      <w:r w:rsidR="00DF5FFD">
        <w:rPr>
          <w:rFonts w:asciiTheme="majorHAnsi" w:hAnsiTheme="majorHAnsi"/>
          <w:sz w:val="20"/>
          <w:szCs w:val="20"/>
        </w:rPr>
        <w:t xml:space="preserve">obywatele państwa członkowskiego UE, </w:t>
      </w:r>
      <w:r>
        <w:rPr>
          <w:rFonts w:asciiTheme="majorHAnsi" w:hAnsiTheme="majorHAnsi"/>
          <w:sz w:val="20"/>
          <w:szCs w:val="20"/>
        </w:rPr>
        <w:t>miejsce zamieszkania na terenie objętym LSR),</w:t>
      </w:r>
    </w:p>
    <w:p w:rsidR="00623157" w:rsidRPr="00747024" w:rsidRDefault="00623157" w:rsidP="00623157">
      <w:pPr>
        <w:pStyle w:val="Akapitzlist"/>
        <w:ind w:left="644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- osoby fizyczne</w:t>
      </w:r>
      <w:r w:rsidR="00AC08AC" w:rsidRPr="00747024">
        <w:rPr>
          <w:rFonts w:asciiTheme="majorHAnsi" w:hAnsiTheme="majorHAnsi"/>
          <w:sz w:val="20"/>
          <w:szCs w:val="20"/>
        </w:rPr>
        <w:t xml:space="preserve"> prowadzące działalność gospodarczą </w:t>
      </w:r>
      <w:r w:rsidRPr="00747024">
        <w:rPr>
          <w:rFonts w:asciiTheme="majorHAnsi" w:hAnsiTheme="majorHAnsi"/>
          <w:sz w:val="20"/>
          <w:szCs w:val="20"/>
        </w:rPr>
        <w:t>(</w:t>
      </w:r>
      <w:r w:rsidR="00DF5FFD">
        <w:rPr>
          <w:rFonts w:asciiTheme="majorHAnsi" w:hAnsiTheme="majorHAnsi"/>
          <w:sz w:val="20"/>
          <w:szCs w:val="20"/>
        </w:rPr>
        <w:t xml:space="preserve">osoby pełnoletnie, </w:t>
      </w:r>
      <w:r w:rsidRPr="00747024">
        <w:rPr>
          <w:rFonts w:asciiTheme="majorHAnsi" w:hAnsiTheme="majorHAnsi"/>
          <w:sz w:val="20"/>
          <w:szCs w:val="20"/>
        </w:rPr>
        <w:t>obywatel</w:t>
      </w:r>
      <w:r w:rsidR="008E6EC1">
        <w:rPr>
          <w:rFonts w:asciiTheme="majorHAnsi" w:hAnsiTheme="majorHAnsi"/>
          <w:sz w:val="20"/>
          <w:szCs w:val="20"/>
        </w:rPr>
        <w:t>e państwa członkowskiego UE</w:t>
      </w:r>
      <w:r w:rsidRPr="00747024">
        <w:rPr>
          <w:rFonts w:asciiTheme="majorHAnsi" w:hAnsiTheme="majorHAnsi"/>
          <w:sz w:val="20"/>
          <w:szCs w:val="20"/>
        </w:rPr>
        <w:t>, miejsce oznaczone adresem, pod którym wykonuje dzia</w:t>
      </w:r>
      <w:r w:rsidR="00AC08AC" w:rsidRPr="00747024">
        <w:rPr>
          <w:rFonts w:asciiTheme="majorHAnsi" w:hAnsiTheme="majorHAnsi"/>
          <w:sz w:val="20"/>
          <w:szCs w:val="20"/>
        </w:rPr>
        <w:t>łalność gospodarczą znajduje się na obszarze wiejskim objętym LSR)</w:t>
      </w:r>
      <w:r w:rsidR="008E6EC1">
        <w:rPr>
          <w:rFonts w:asciiTheme="majorHAnsi" w:hAnsiTheme="majorHAnsi"/>
          <w:sz w:val="20"/>
          <w:szCs w:val="20"/>
        </w:rPr>
        <w:t>,</w:t>
      </w:r>
    </w:p>
    <w:p w:rsidR="00AC08AC" w:rsidRPr="00747024" w:rsidRDefault="00AC08AC" w:rsidP="00623157">
      <w:pPr>
        <w:pStyle w:val="Akapitzlist"/>
        <w:ind w:left="644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- jednostki organizacyjne nieposiadające osobowości prawnej, którym ustawy przyznają zdolność do </w:t>
      </w:r>
      <w:r w:rsidR="00846605" w:rsidRPr="00747024">
        <w:rPr>
          <w:rFonts w:asciiTheme="majorHAnsi" w:hAnsiTheme="majorHAnsi"/>
          <w:sz w:val="20"/>
          <w:szCs w:val="20"/>
        </w:rPr>
        <w:t>czynności prawnych</w:t>
      </w:r>
      <w:r w:rsidR="008E6EC1">
        <w:rPr>
          <w:rFonts w:asciiTheme="majorHAnsi" w:hAnsiTheme="majorHAnsi"/>
          <w:sz w:val="20"/>
          <w:szCs w:val="20"/>
        </w:rPr>
        <w:t>,</w:t>
      </w:r>
    </w:p>
    <w:p w:rsidR="00747024" w:rsidRPr="00747024" w:rsidRDefault="00846605" w:rsidP="00623157">
      <w:pPr>
        <w:pStyle w:val="Akapitzlist"/>
        <w:ind w:left="644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- </w:t>
      </w:r>
      <w:r w:rsidR="007C504E" w:rsidRPr="00747024">
        <w:rPr>
          <w:rFonts w:asciiTheme="majorHAnsi" w:hAnsiTheme="majorHAnsi"/>
          <w:sz w:val="20"/>
          <w:szCs w:val="20"/>
        </w:rPr>
        <w:t>osoby prawne, w tym organizacje pozarządowe</w:t>
      </w:r>
      <w:r w:rsidR="00747024" w:rsidRPr="00747024">
        <w:rPr>
          <w:rFonts w:asciiTheme="majorHAnsi" w:hAnsiTheme="majorHAnsi"/>
          <w:sz w:val="20"/>
          <w:szCs w:val="20"/>
        </w:rPr>
        <w:t>,</w:t>
      </w:r>
      <w:r w:rsidR="007C504E" w:rsidRPr="00747024">
        <w:rPr>
          <w:rFonts w:asciiTheme="majorHAnsi" w:hAnsiTheme="majorHAnsi"/>
          <w:sz w:val="20"/>
          <w:szCs w:val="20"/>
        </w:rPr>
        <w:t xml:space="preserve"> kościoły, JST i instytucje kultury</w:t>
      </w:r>
      <w:r w:rsidR="00747024" w:rsidRPr="00747024">
        <w:rPr>
          <w:rFonts w:asciiTheme="majorHAnsi" w:hAnsiTheme="majorHAnsi"/>
          <w:sz w:val="20"/>
          <w:szCs w:val="20"/>
        </w:rPr>
        <w:t>.</w:t>
      </w:r>
    </w:p>
    <w:p w:rsidR="007C504E" w:rsidRPr="00747024" w:rsidRDefault="007C504E" w:rsidP="00623157">
      <w:pPr>
        <w:pStyle w:val="Akapitzlist"/>
        <w:ind w:left="644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 </w:t>
      </w:r>
    </w:p>
    <w:p w:rsidR="007C504E" w:rsidRPr="00747024" w:rsidRDefault="007C504E" w:rsidP="007C504E">
      <w:pPr>
        <w:pStyle w:val="Akapitzlis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Beneficjenci projektów grantowych:</w:t>
      </w:r>
    </w:p>
    <w:p w:rsidR="007C504E" w:rsidRPr="00747024" w:rsidRDefault="007C504E" w:rsidP="008B5534">
      <w:pPr>
        <w:ind w:left="709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 xml:space="preserve">- </w:t>
      </w:r>
      <w:r w:rsidR="00D45585" w:rsidRPr="00747024">
        <w:rPr>
          <w:rFonts w:asciiTheme="majorHAnsi" w:hAnsiTheme="majorHAnsi"/>
          <w:sz w:val="20"/>
          <w:szCs w:val="20"/>
        </w:rPr>
        <w:t>osoby fizyczne</w:t>
      </w:r>
      <w:r w:rsidR="008E6EC1">
        <w:rPr>
          <w:rFonts w:asciiTheme="majorHAnsi" w:hAnsiTheme="majorHAnsi"/>
          <w:sz w:val="20"/>
          <w:szCs w:val="20"/>
        </w:rPr>
        <w:t>,</w:t>
      </w:r>
    </w:p>
    <w:p w:rsidR="00D45585" w:rsidRPr="00747024" w:rsidRDefault="00D45585" w:rsidP="00747024">
      <w:pPr>
        <w:ind w:left="709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- jednostki organizacyjne ni</w:t>
      </w:r>
      <w:r w:rsidR="00747024" w:rsidRPr="00747024">
        <w:rPr>
          <w:rFonts w:asciiTheme="majorHAnsi" w:hAnsiTheme="majorHAnsi"/>
          <w:sz w:val="20"/>
          <w:szCs w:val="20"/>
        </w:rPr>
        <w:t>eposiadające osobowości prawnej, którym ustawy przyznają zdolność do czynności prawnych</w:t>
      </w:r>
      <w:r w:rsidR="008E6EC1">
        <w:rPr>
          <w:rFonts w:asciiTheme="majorHAnsi" w:hAnsiTheme="majorHAnsi"/>
          <w:sz w:val="20"/>
          <w:szCs w:val="20"/>
        </w:rPr>
        <w:t>,</w:t>
      </w:r>
    </w:p>
    <w:p w:rsidR="00747024" w:rsidRPr="00747024" w:rsidRDefault="00747024" w:rsidP="00747024">
      <w:pPr>
        <w:ind w:left="709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- osoby prawne, w tym organizacje pozarządowe, kościoły, JST i instytucje kultury (ograniczenie w udziale sektora publicznego w projektach grantowych – maksymalnie 20% wartości projektu grantowego)</w:t>
      </w:r>
      <w:r w:rsidR="008E6EC1">
        <w:rPr>
          <w:rFonts w:asciiTheme="majorHAnsi" w:hAnsiTheme="majorHAnsi"/>
          <w:sz w:val="20"/>
          <w:szCs w:val="20"/>
        </w:rPr>
        <w:t>,</w:t>
      </w:r>
    </w:p>
    <w:p w:rsidR="005832C0" w:rsidRDefault="00747024" w:rsidP="00747024">
      <w:pPr>
        <w:ind w:left="709"/>
        <w:rPr>
          <w:rFonts w:asciiTheme="majorHAnsi" w:hAnsiTheme="majorHAnsi"/>
          <w:sz w:val="20"/>
          <w:szCs w:val="20"/>
        </w:rPr>
      </w:pPr>
      <w:r w:rsidRPr="00747024">
        <w:rPr>
          <w:rFonts w:asciiTheme="majorHAnsi" w:hAnsiTheme="majorHAnsi"/>
          <w:sz w:val="20"/>
          <w:szCs w:val="20"/>
        </w:rPr>
        <w:t>- sformalizowane grupy nieposiadające osobowości prawnej</w:t>
      </w:r>
      <w:r w:rsidR="008E6EC1">
        <w:rPr>
          <w:rFonts w:asciiTheme="majorHAnsi" w:hAnsiTheme="majorHAnsi"/>
          <w:sz w:val="20"/>
          <w:szCs w:val="20"/>
        </w:rPr>
        <w:t>.</w:t>
      </w:r>
    </w:p>
    <w:p w:rsidR="008E6EC1" w:rsidRDefault="008E6EC1" w:rsidP="00747024">
      <w:pPr>
        <w:ind w:left="709"/>
        <w:rPr>
          <w:rFonts w:asciiTheme="majorHAnsi" w:hAnsiTheme="majorHAnsi"/>
          <w:sz w:val="20"/>
          <w:szCs w:val="20"/>
        </w:rPr>
      </w:pPr>
    </w:p>
    <w:p w:rsidR="00DF5FFD" w:rsidRDefault="00DF5FFD" w:rsidP="00747024">
      <w:pPr>
        <w:ind w:left="709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974"/>
        <w:gridCol w:w="2105"/>
        <w:gridCol w:w="1619"/>
        <w:gridCol w:w="2116"/>
        <w:gridCol w:w="1542"/>
      </w:tblGrid>
      <w:tr w:rsidR="00175775" w:rsidTr="008B5534">
        <w:tc>
          <w:tcPr>
            <w:tcW w:w="198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136" w:type="dxa"/>
            <w:shd w:val="pct20" w:color="auto" w:fill="auto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0EE2">
              <w:rPr>
                <w:rFonts w:asciiTheme="majorHAnsi" w:hAnsiTheme="majorHAnsi"/>
                <w:b/>
                <w:sz w:val="18"/>
                <w:szCs w:val="18"/>
              </w:rPr>
              <w:t>Wysokość wsparcia (PLN)</w:t>
            </w:r>
          </w:p>
        </w:tc>
        <w:tc>
          <w:tcPr>
            <w:tcW w:w="1622" w:type="dxa"/>
            <w:shd w:val="pct20" w:color="auto" w:fill="auto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0EE2">
              <w:rPr>
                <w:rFonts w:asciiTheme="majorHAnsi" w:hAnsiTheme="majorHAnsi"/>
                <w:b/>
                <w:sz w:val="18"/>
                <w:szCs w:val="18"/>
              </w:rPr>
              <w:t>Poziom dofinansowania</w:t>
            </w:r>
          </w:p>
        </w:tc>
        <w:tc>
          <w:tcPr>
            <w:tcW w:w="2148" w:type="dxa"/>
            <w:shd w:val="pct20" w:color="auto" w:fill="auto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0EE2">
              <w:rPr>
                <w:rFonts w:asciiTheme="majorHAnsi" w:hAnsiTheme="majorHAnsi"/>
                <w:b/>
                <w:sz w:val="18"/>
                <w:szCs w:val="18"/>
              </w:rPr>
              <w:t>Wysokość wsparcia (PLN)</w:t>
            </w:r>
          </w:p>
        </w:tc>
        <w:tc>
          <w:tcPr>
            <w:tcW w:w="1465" w:type="dxa"/>
            <w:shd w:val="pct20" w:color="auto" w:fill="auto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0EE2">
              <w:rPr>
                <w:rFonts w:asciiTheme="majorHAnsi" w:hAnsiTheme="majorHAnsi"/>
                <w:b/>
                <w:sz w:val="18"/>
                <w:szCs w:val="18"/>
              </w:rPr>
              <w:t>Poziom dofinansowania</w:t>
            </w:r>
          </w:p>
        </w:tc>
      </w:tr>
      <w:tr w:rsidR="00175775" w:rsidTr="008B5534">
        <w:tc>
          <w:tcPr>
            <w:tcW w:w="1985" w:type="dxa"/>
            <w:tcBorders>
              <w:bottom w:val="single" w:sz="4" w:space="0" w:color="auto"/>
            </w:tcBorders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0EE2">
              <w:rPr>
                <w:rFonts w:asciiTheme="majorHAnsi" w:hAnsiTheme="majorHAnsi"/>
                <w:b/>
                <w:sz w:val="20"/>
                <w:szCs w:val="20"/>
              </w:rPr>
              <w:t>konkurs</w:t>
            </w:r>
          </w:p>
        </w:tc>
        <w:tc>
          <w:tcPr>
            <w:tcW w:w="3613" w:type="dxa"/>
            <w:gridSpan w:val="2"/>
          </w:tcPr>
          <w:p w:rsidR="00175775" w:rsidRPr="00010EE2" w:rsidRDefault="00175775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0EE2">
              <w:rPr>
                <w:rFonts w:asciiTheme="majorHAnsi" w:hAnsiTheme="majorHAnsi"/>
                <w:b/>
                <w:sz w:val="20"/>
                <w:szCs w:val="20"/>
              </w:rPr>
              <w:t>projekt grantowy</w:t>
            </w:r>
          </w:p>
        </w:tc>
      </w:tr>
      <w:bookmarkEnd w:id="0"/>
      <w:tr w:rsidR="00175775" w:rsidTr="008B5534">
        <w:tc>
          <w:tcPr>
            <w:tcW w:w="1985" w:type="dxa"/>
            <w:shd w:val="pct20" w:color="auto" w:fill="auto"/>
          </w:tcPr>
          <w:p w:rsidR="00175775" w:rsidRPr="008B5534" w:rsidRDefault="00175775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1.1.1</w:t>
            </w:r>
          </w:p>
          <w:p w:rsidR="00175775" w:rsidRPr="008B5534" w:rsidRDefault="00175775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Zakładanie nowych firm na obszarze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651F" w:rsidRDefault="00A4651F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60 000,00</w:t>
            </w:r>
          </w:p>
        </w:tc>
        <w:tc>
          <w:tcPr>
            <w:tcW w:w="1622" w:type="dxa"/>
          </w:tcPr>
          <w:p w:rsidR="00A4651F" w:rsidRDefault="00A4651F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75775" w:rsidRDefault="00A4651F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Dwie płatności cząstkowe 70% i 30%</w:t>
            </w: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8B5534">
        <w:tc>
          <w:tcPr>
            <w:tcW w:w="1985" w:type="dxa"/>
            <w:shd w:val="pct20" w:color="auto" w:fill="auto"/>
          </w:tcPr>
          <w:p w:rsidR="00175775" w:rsidRPr="008B5534" w:rsidRDefault="00AA3159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 xml:space="preserve">Przedsięwzięcie </w:t>
            </w:r>
            <w:r w:rsidR="00A93CFE" w:rsidRPr="008B5534">
              <w:rPr>
                <w:rFonts w:asciiTheme="majorHAnsi" w:hAnsiTheme="majorHAnsi"/>
                <w:b/>
                <w:sz w:val="20"/>
                <w:szCs w:val="20"/>
              </w:rPr>
              <w:t>1.1.2</w:t>
            </w:r>
          </w:p>
          <w:p w:rsidR="00A93CFE" w:rsidRPr="008B5534" w:rsidRDefault="00A93CFE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Rozwijanie działalności gospodarczej na obszarze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50 000,00 – 300 000,00</w:t>
            </w: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70%</w:t>
            </w: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8B5534">
        <w:tc>
          <w:tcPr>
            <w:tcW w:w="1985" w:type="dxa"/>
            <w:shd w:val="pct20" w:color="auto" w:fill="auto"/>
          </w:tcPr>
          <w:p w:rsidR="00175775" w:rsidRPr="008B5534" w:rsidRDefault="00A93CFE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1.1.3</w:t>
            </w:r>
          </w:p>
          <w:p w:rsidR="00A93CFE" w:rsidRPr="008B5534" w:rsidRDefault="00A93CFE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Tworzenie inkubatorów przetwórstwa lokalnego produktów rolnych na obszarze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50 000,00 –</w:t>
            </w: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500 000, 00</w:t>
            </w: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A* - 63,63%</w:t>
            </w: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B* - 70%</w:t>
            </w:r>
          </w:p>
          <w:p w:rsidR="00D23D66" w:rsidRDefault="00D23D66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C* - 90%</w:t>
            </w: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DF5FFD">
        <w:trPr>
          <w:trHeight w:val="1977"/>
        </w:trPr>
        <w:tc>
          <w:tcPr>
            <w:tcW w:w="1985" w:type="dxa"/>
            <w:shd w:val="pct20" w:color="auto" w:fill="auto"/>
          </w:tcPr>
          <w:p w:rsidR="00175775" w:rsidRPr="008B5534" w:rsidRDefault="00A93CFE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2.1.1</w:t>
            </w:r>
          </w:p>
          <w:p w:rsidR="00A93CFE" w:rsidRPr="008B5534" w:rsidRDefault="00A93CFE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 xml:space="preserve">Budowa lub przebudowa infrastruktury turystycznej </w:t>
            </w:r>
            <w:r w:rsidR="00442BF3" w:rsidRPr="008B5534">
              <w:rPr>
                <w:rFonts w:asciiTheme="majorHAnsi" w:hAnsiTheme="majorHAnsi"/>
                <w:b/>
                <w:sz w:val="20"/>
                <w:szCs w:val="20"/>
              </w:rPr>
              <w:t>i rekreacyjnej na obszarze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C4715" w:rsidRDefault="003C471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50 000,00 – 300 000,00</w:t>
            </w:r>
            <w:r w:rsidR="008E6EC1">
              <w:rPr>
                <w:rFonts w:asciiTheme="majorHAnsi" w:hAnsiTheme="majorHAnsi"/>
                <w:sz w:val="20"/>
                <w:szCs w:val="20"/>
              </w:rPr>
              <w:t xml:space="preserve"> (brak limitu w przypadku </w:t>
            </w:r>
            <w:r w:rsidR="003402BA">
              <w:rPr>
                <w:rFonts w:asciiTheme="majorHAnsi" w:hAnsiTheme="majorHAnsi"/>
                <w:sz w:val="20"/>
                <w:szCs w:val="20"/>
              </w:rPr>
              <w:t>jednostek sektora finansów publicznych)</w:t>
            </w: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C4715" w:rsidRDefault="003C471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A* - 63,63%</w:t>
            </w:r>
          </w:p>
          <w:p w:rsidR="003C4715" w:rsidRDefault="003C471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C* - 90%</w:t>
            </w: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8B5534">
        <w:tc>
          <w:tcPr>
            <w:tcW w:w="1985" w:type="dxa"/>
            <w:shd w:val="pct20" w:color="auto" w:fill="auto"/>
          </w:tcPr>
          <w:p w:rsidR="00175775" w:rsidRPr="008B5534" w:rsidRDefault="00442BF3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2.1.2</w:t>
            </w:r>
          </w:p>
          <w:p w:rsidR="00442BF3" w:rsidRPr="008B5534" w:rsidRDefault="00442BF3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Rewitalizacja wsi na obszarze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DF5FFD">
        <w:trPr>
          <w:trHeight w:val="1089"/>
        </w:trPr>
        <w:tc>
          <w:tcPr>
            <w:tcW w:w="1985" w:type="dxa"/>
            <w:shd w:val="pct20" w:color="auto" w:fill="auto"/>
          </w:tcPr>
          <w:p w:rsidR="00175775" w:rsidRPr="008B5534" w:rsidRDefault="00442BF3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3.1.1</w:t>
            </w:r>
          </w:p>
          <w:p w:rsidR="00442BF3" w:rsidRPr="008B5534" w:rsidRDefault="00442BF3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Aktywizacja społeczno-zawodowa mieszkańców LSR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5775" w:rsidTr="008B5534">
        <w:tc>
          <w:tcPr>
            <w:tcW w:w="1985" w:type="dxa"/>
            <w:shd w:val="pct20" w:color="auto" w:fill="auto"/>
          </w:tcPr>
          <w:p w:rsidR="00175775" w:rsidRPr="008B5534" w:rsidRDefault="00442BF3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Przedsięwzięcie 3.2.1</w:t>
            </w:r>
          </w:p>
          <w:p w:rsidR="00442BF3" w:rsidRPr="008B5534" w:rsidRDefault="00FA6C37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Realizacja przedsięwzięć edukacyjnych, kulturalnych oraz integracyjnych do 2023 r.</w:t>
            </w:r>
          </w:p>
        </w:tc>
        <w:tc>
          <w:tcPr>
            <w:tcW w:w="2136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7731A" w:rsidRDefault="00D7731A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D7731A" w:rsidRDefault="00D7731A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5 000,00 – 50 000,00</w:t>
            </w:r>
          </w:p>
          <w:p w:rsidR="003402BA" w:rsidRDefault="003402BA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02BA" w:rsidRDefault="003402BA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Maksymalna kwota pomocy na jednego beneficjenta: </w:t>
            </w:r>
          </w:p>
          <w:p w:rsidR="003402BA" w:rsidRDefault="003402BA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100 000, 00</w:t>
            </w:r>
          </w:p>
        </w:tc>
        <w:tc>
          <w:tcPr>
            <w:tcW w:w="1465" w:type="dxa"/>
          </w:tcPr>
          <w:p w:rsidR="00175775" w:rsidRDefault="00175775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7731A" w:rsidRDefault="00D7731A" w:rsidP="008B553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A* - 63,63</w:t>
            </w:r>
            <w:r w:rsidR="000000E1">
              <w:rPr>
                <w:rFonts w:asciiTheme="majorHAnsi" w:hAnsiTheme="majorHAnsi"/>
                <w:sz w:val="20"/>
                <w:szCs w:val="20"/>
              </w:rPr>
              <w:t>%</w:t>
            </w:r>
          </w:p>
          <w:p w:rsidR="00D7731A" w:rsidRPr="00D7731A" w:rsidRDefault="000000E1" w:rsidP="008B553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C* - 90%</w:t>
            </w:r>
          </w:p>
        </w:tc>
      </w:tr>
      <w:tr w:rsidR="00FA6C37" w:rsidTr="008B5534">
        <w:trPr>
          <w:trHeight w:val="204"/>
        </w:trPr>
        <w:tc>
          <w:tcPr>
            <w:tcW w:w="1985" w:type="dxa"/>
            <w:shd w:val="pct20" w:color="auto" w:fill="auto"/>
          </w:tcPr>
          <w:p w:rsidR="00FA6C37" w:rsidRPr="008B5534" w:rsidRDefault="00FA6C37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Przedsięwzięcie 3.3.1</w:t>
            </w:r>
          </w:p>
          <w:p w:rsidR="00FA6C37" w:rsidRPr="008B5534" w:rsidRDefault="00FA6C37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5534">
              <w:rPr>
                <w:rFonts w:asciiTheme="majorHAnsi" w:hAnsiTheme="majorHAnsi"/>
                <w:b/>
                <w:sz w:val="20"/>
                <w:szCs w:val="20"/>
              </w:rPr>
              <w:t>Opracowanie publikacji oraz materiałów informacyjno-promocyjnych do 2023 r.</w:t>
            </w:r>
          </w:p>
          <w:p w:rsidR="00FA6C37" w:rsidRPr="008B5534" w:rsidRDefault="00FA6C37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6C37" w:rsidRPr="008B5534" w:rsidRDefault="00FA6C37" w:rsidP="008B5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FA6C37" w:rsidRDefault="00FA6C37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00E1" w:rsidRDefault="000000E1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FA6C37" w:rsidRDefault="00FA6C37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00E1" w:rsidRDefault="000000E1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0000E1" w:rsidRDefault="000000E1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A6C37" w:rsidRDefault="002264E1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5 000,00 – 5</w:t>
            </w:r>
            <w:r w:rsidR="000000E1">
              <w:rPr>
                <w:rFonts w:asciiTheme="majorHAnsi" w:hAnsiTheme="majorHAnsi"/>
                <w:sz w:val="20"/>
                <w:szCs w:val="20"/>
              </w:rPr>
              <w:t>0 000,00</w:t>
            </w:r>
          </w:p>
          <w:p w:rsidR="00DF5FFD" w:rsidRDefault="00DF5FFD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F5FFD" w:rsidRDefault="00DF5FFD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Maksymalna kwota pomocy na jednego beneficjenta: </w:t>
            </w:r>
          </w:p>
          <w:p w:rsidR="00DF5FFD" w:rsidRDefault="00DF5FFD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100 000, 00</w:t>
            </w:r>
          </w:p>
        </w:tc>
        <w:tc>
          <w:tcPr>
            <w:tcW w:w="1465" w:type="dxa"/>
          </w:tcPr>
          <w:p w:rsidR="00FA6C37" w:rsidRDefault="00FA6C37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00E1" w:rsidRDefault="008B5534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A* - 63,63%</w:t>
            </w:r>
          </w:p>
          <w:p w:rsidR="008B5534" w:rsidRDefault="008B5534" w:rsidP="008B5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C* - 90%</w:t>
            </w:r>
          </w:p>
        </w:tc>
      </w:tr>
    </w:tbl>
    <w:p w:rsidR="005832C0" w:rsidRDefault="005832C0" w:rsidP="008B5534">
      <w:pPr>
        <w:ind w:left="709"/>
        <w:jc w:val="center"/>
        <w:rPr>
          <w:rFonts w:asciiTheme="majorHAnsi" w:hAnsiTheme="majorHAnsi"/>
          <w:sz w:val="20"/>
          <w:szCs w:val="20"/>
        </w:rPr>
      </w:pPr>
    </w:p>
    <w:p w:rsidR="00D23D66" w:rsidRDefault="00D23D66" w:rsidP="00D23D66">
      <w:pPr>
        <w:ind w:lef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A*  - jednostki sektora finansów publicznych</w:t>
      </w:r>
    </w:p>
    <w:p w:rsidR="00D23D66" w:rsidRDefault="00D23D66" w:rsidP="00D23D66">
      <w:pPr>
        <w:ind w:lef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B* - przedsiębiorcy</w:t>
      </w:r>
    </w:p>
    <w:p w:rsidR="00D23D66" w:rsidRPr="00747024" w:rsidRDefault="00D23D66" w:rsidP="00D23D66">
      <w:pPr>
        <w:ind w:lef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C* - pozostali wnioskodawcy</w:t>
      </w:r>
    </w:p>
    <w:sectPr w:rsidR="00D23D66" w:rsidRPr="00747024" w:rsidSect="0011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;visibility:visible;mso-wrap-style:square" o:bullet="t">
        <v:imagedata r:id="rId1" o:title="BD21298_"/>
      </v:shape>
    </w:pict>
  </w:numPicBullet>
  <w:numPicBullet w:numPicBulletId="1">
    <w:pict>
      <v:shape id="_x0000_i1049" type="#_x0000_t75" style="width:170.25pt;height:375pt;flip:x;visibility:visible;mso-wrap-style:square" o:bullet="t">
        <v:imagedata r:id="rId2" o:title="ericlemerdy_man"/>
      </v:shape>
    </w:pict>
  </w:numPicBullet>
  <w:abstractNum w:abstractNumId="0">
    <w:nsid w:val="4BBC21C3"/>
    <w:multiLevelType w:val="hybridMultilevel"/>
    <w:tmpl w:val="991C4EDA"/>
    <w:lvl w:ilvl="0" w:tplc="6772FD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4707C6"/>
    <w:multiLevelType w:val="hybridMultilevel"/>
    <w:tmpl w:val="3E440D30"/>
    <w:lvl w:ilvl="0" w:tplc="2DEC2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5E2C5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2D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2B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C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86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8C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4A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8B00414"/>
    <w:multiLevelType w:val="multilevel"/>
    <w:tmpl w:val="3AECEC8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3"/>
    <w:rsid w:val="000000E1"/>
    <w:rsid w:val="00010EE2"/>
    <w:rsid w:val="00035877"/>
    <w:rsid w:val="00112CE2"/>
    <w:rsid w:val="00175775"/>
    <w:rsid w:val="002123A4"/>
    <w:rsid w:val="002264E1"/>
    <w:rsid w:val="00286CEB"/>
    <w:rsid w:val="00317394"/>
    <w:rsid w:val="003402BA"/>
    <w:rsid w:val="003C4715"/>
    <w:rsid w:val="00442BF3"/>
    <w:rsid w:val="00521523"/>
    <w:rsid w:val="005832C0"/>
    <w:rsid w:val="00623157"/>
    <w:rsid w:val="00747024"/>
    <w:rsid w:val="007B58B6"/>
    <w:rsid w:val="007C504E"/>
    <w:rsid w:val="00846605"/>
    <w:rsid w:val="008B5534"/>
    <w:rsid w:val="008E6EC1"/>
    <w:rsid w:val="00913C95"/>
    <w:rsid w:val="009D3087"/>
    <w:rsid w:val="00A4651F"/>
    <w:rsid w:val="00A93CFE"/>
    <w:rsid w:val="00AA3159"/>
    <w:rsid w:val="00AB2848"/>
    <w:rsid w:val="00AC08AC"/>
    <w:rsid w:val="00C93DBD"/>
    <w:rsid w:val="00CA5DB1"/>
    <w:rsid w:val="00D23D66"/>
    <w:rsid w:val="00D45585"/>
    <w:rsid w:val="00D7731A"/>
    <w:rsid w:val="00DF5FFD"/>
    <w:rsid w:val="00E806BA"/>
    <w:rsid w:val="00EE46BA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394"/>
    <w:pPr>
      <w:ind w:left="720"/>
      <w:contextualSpacing/>
    </w:pPr>
  </w:style>
  <w:style w:type="table" w:styleId="Tabela-Siatka">
    <w:name w:val="Table Grid"/>
    <w:basedOn w:val="Standardowy"/>
    <w:uiPriority w:val="59"/>
    <w:rsid w:val="0058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394"/>
    <w:pPr>
      <w:ind w:left="720"/>
      <w:contextualSpacing/>
    </w:pPr>
  </w:style>
  <w:style w:type="table" w:styleId="Tabela-Siatka">
    <w:name w:val="Table Grid"/>
    <w:basedOn w:val="Standardowy"/>
    <w:uiPriority w:val="59"/>
    <w:rsid w:val="0058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2</cp:revision>
  <cp:lastPrinted>2016-07-12T08:28:00Z</cp:lastPrinted>
  <dcterms:created xsi:type="dcterms:W3CDTF">2016-07-12T10:40:00Z</dcterms:created>
  <dcterms:modified xsi:type="dcterms:W3CDTF">2016-07-12T10:40:00Z</dcterms:modified>
</cp:coreProperties>
</file>