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33" w:rsidRDefault="00234B7F" w:rsidP="00121032">
      <w:pPr>
        <w:ind w:right="5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Przedsięwzięcie 2.1.1</w:t>
      </w:r>
      <w:r w:rsidR="00E24A33" w:rsidRPr="00CE574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u w:val="single"/>
        </w:rPr>
        <w:t xml:space="preserve">Budowa lub przebudowa infrastruktury turystycznej i </w:t>
      </w:r>
      <w:bookmarkStart w:id="0" w:name="_GoBack"/>
      <w:r>
        <w:rPr>
          <w:b/>
          <w:sz w:val="24"/>
          <w:szCs w:val="24"/>
          <w:u w:val="single"/>
        </w:rPr>
        <w:t>rekreacyjnej na obszarze  LSR do 2023 r.</w:t>
      </w:r>
    </w:p>
    <w:bookmarkEnd w:id="0"/>
    <w:p w:rsidR="00121032" w:rsidRDefault="00121032" w:rsidP="00E24A33">
      <w:pPr>
        <w:ind w:right="411"/>
        <w:jc w:val="both"/>
        <w:rPr>
          <w:b/>
          <w:sz w:val="24"/>
          <w:szCs w:val="24"/>
        </w:rPr>
      </w:pPr>
    </w:p>
    <w:p w:rsidR="00121032" w:rsidRPr="00FB5BCB" w:rsidRDefault="00E24A33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B5BCB">
        <w:rPr>
          <w:rFonts w:ascii="Times New Roman" w:hAnsi="Times New Roman" w:cs="Times New Roman"/>
          <w:b/>
          <w:sz w:val="24"/>
          <w:szCs w:val="24"/>
        </w:rPr>
        <w:t>Typ Beneficjenta</w:t>
      </w:r>
      <w:r w:rsidRPr="00FB5BCB">
        <w:rPr>
          <w:rFonts w:ascii="Times New Roman" w:hAnsi="Times New Roman" w:cs="Times New Roman"/>
          <w:sz w:val="24"/>
          <w:szCs w:val="24"/>
        </w:rPr>
        <w:t xml:space="preserve">: </w:t>
      </w:r>
      <w:r w:rsidR="00EE4F71" w:rsidRPr="00FB5BCB">
        <w:rPr>
          <w:rFonts w:ascii="Times New Roman" w:hAnsi="Times New Roman" w:cs="Times New Roman"/>
          <w:sz w:val="24"/>
          <w:szCs w:val="24"/>
        </w:rPr>
        <w:t>jednostki samorząd</w:t>
      </w:r>
      <w:r w:rsidR="00344B52">
        <w:rPr>
          <w:rFonts w:ascii="Times New Roman" w:hAnsi="Times New Roman" w:cs="Times New Roman"/>
          <w:sz w:val="24"/>
          <w:szCs w:val="24"/>
        </w:rPr>
        <w:t xml:space="preserve">u terytorialnego; organizacje pozarządowe; OSP(KRS); </w:t>
      </w:r>
      <w:r w:rsidR="00EE4F71" w:rsidRPr="00FB5BCB">
        <w:rPr>
          <w:rFonts w:ascii="Times New Roman" w:hAnsi="Times New Roman" w:cs="Times New Roman"/>
          <w:sz w:val="24"/>
          <w:szCs w:val="24"/>
        </w:rPr>
        <w:t xml:space="preserve">kościoły; jednostki organizacyjne nieposiadające </w:t>
      </w:r>
      <w:r w:rsidR="00CB76D0" w:rsidRPr="00FB5BCB">
        <w:rPr>
          <w:rFonts w:ascii="Times New Roman" w:hAnsi="Times New Roman" w:cs="Times New Roman"/>
          <w:sz w:val="24"/>
          <w:szCs w:val="24"/>
        </w:rPr>
        <w:t>osobowo</w:t>
      </w:r>
      <w:r w:rsidR="00D1547F">
        <w:rPr>
          <w:rFonts w:ascii="Times New Roman" w:hAnsi="Times New Roman" w:cs="Times New Roman"/>
          <w:sz w:val="24"/>
          <w:szCs w:val="24"/>
        </w:rPr>
        <w:t>ści prawnej</w:t>
      </w:r>
      <w:r w:rsidR="00344B52">
        <w:rPr>
          <w:rFonts w:ascii="Times New Roman" w:hAnsi="Times New Roman" w:cs="Times New Roman"/>
          <w:sz w:val="24"/>
          <w:szCs w:val="24"/>
        </w:rPr>
        <w:t>, lecz posiadające na mocy ustawy zdolność prawną</w:t>
      </w:r>
      <w:r w:rsidR="00D1547F">
        <w:rPr>
          <w:rFonts w:ascii="Times New Roman" w:hAnsi="Times New Roman" w:cs="Times New Roman"/>
          <w:sz w:val="24"/>
          <w:szCs w:val="24"/>
        </w:rPr>
        <w:t xml:space="preserve">; instytucje kultury; osoby fizyczne prowadzące działalność gospodarczą; osoby prawne z wyłączeniem województwa, jeżeli siedziba tej osoby lub jej oddziału znajduje się na obszarze wiejskim objętym LSR. </w:t>
      </w:r>
    </w:p>
    <w:p w:rsidR="00E45886" w:rsidRPr="00FB5BCB" w:rsidRDefault="00E45886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B5BCB">
        <w:rPr>
          <w:rFonts w:ascii="Times New Roman" w:hAnsi="Times New Roman" w:cs="Times New Roman"/>
          <w:b/>
          <w:sz w:val="24"/>
          <w:szCs w:val="24"/>
        </w:rPr>
        <w:t xml:space="preserve">Minimalna wartość projektu: </w:t>
      </w:r>
      <w:r w:rsidR="00121032" w:rsidRPr="00FB5BCB">
        <w:rPr>
          <w:rFonts w:ascii="Times New Roman" w:hAnsi="Times New Roman" w:cs="Times New Roman"/>
          <w:sz w:val="24"/>
          <w:szCs w:val="24"/>
        </w:rPr>
        <w:t>50 000, 00 zł</w:t>
      </w:r>
    </w:p>
    <w:p w:rsidR="00E45886" w:rsidRPr="00FB5BCB" w:rsidRDefault="00E45886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B5BCB">
        <w:rPr>
          <w:rFonts w:ascii="Times New Roman" w:hAnsi="Times New Roman" w:cs="Times New Roman"/>
          <w:b/>
          <w:sz w:val="24"/>
          <w:szCs w:val="24"/>
        </w:rPr>
        <w:t xml:space="preserve">Maksymalna kwota pomocy: </w:t>
      </w:r>
      <w:r w:rsidR="00CB76D0" w:rsidRPr="00FB5BCB">
        <w:rPr>
          <w:rFonts w:ascii="Times New Roman" w:hAnsi="Times New Roman" w:cs="Times New Roman"/>
          <w:sz w:val="24"/>
          <w:szCs w:val="24"/>
        </w:rPr>
        <w:t>300</w:t>
      </w:r>
      <w:r w:rsidR="00E83C2E" w:rsidRPr="00FB5BCB">
        <w:rPr>
          <w:rFonts w:ascii="Times New Roman" w:hAnsi="Times New Roman" w:cs="Times New Roman"/>
          <w:sz w:val="24"/>
          <w:szCs w:val="24"/>
        </w:rPr>
        <w:t> 000, 00 zł</w:t>
      </w:r>
      <w:r w:rsidR="006B597F" w:rsidRPr="00FB5BCB">
        <w:rPr>
          <w:rFonts w:ascii="Times New Roman" w:hAnsi="Times New Roman" w:cs="Times New Roman"/>
          <w:sz w:val="24"/>
          <w:szCs w:val="24"/>
        </w:rPr>
        <w:t xml:space="preserve"> (brak limitu w przypadku sektora finansów publicznych).</w:t>
      </w:r>
    </w:p>
    <w:p w:rsidR="006B597F" w:rsidRPr="00FB5BCB" w:rsidRDefault="005F3113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B5BCB">
        <w:rPr>
          <w:rFonts w:ascii="Times New Roman" w:hAnsi="Times New Roman" w:cs="Times New Roman"/>
          <w:b/>
          <w:sz w:val="24"/>
          <w:szCs w:val="24"/>
        </w:rPr>
        <w:t>Poziom dofinansowania:</w:t>
      </w:r>
      <w:r w:rsidR="001C402F" w:rsidRPr="00FB5BCB">
        <w:rPr>
          <w:rFonts w:ascii="Times New Roman" w:hAnsi="Times New Roman" w:cs="Times New Roman"/>
          <w:sz w:val="24"/>
          <w:szCs w:val="24"/>
        </w:rPr>
        <w:t xml:space="preserve"> </w:t>
      </w:r>
      <w:r w:rsidR="006B597F" w:rsidRPr="00FB5BCB">
        <w:rPr>
          <w:rFonts w:ascii="Times New Roman" w:hAnsi="Times New Roman" w:cs="Times New Roman"/>
          <w:sz w:val="24"/>
          <w:szCs w:val="24"/>
        </w:rPr>
        <w:t>63,63% kosztów kwalifikowanych (jednostki sektora finansów publicznych</w:t>
      </w:r>
      <w:r w:rsidR="00595839" w:rsidRPr="00FB5BCB">
        <w:rPr>
          <w:rFonts w:ascii="Times New Roman" w:hAnsi="Times New Roman" w:cs="Times New Roman"/>
          <w:sz w:val="24"/>
          <w:szCs w:val="24"/>
        </w:rPr>
        <w:t>) lub 90% kosztów kwalifikowanych (pozostali wnioskodawcy).</w:t>
      </w:r>
    </w:p>
    <w:p w:rsidR="00FB5BCB" w:rsidRPr="00FB5BCB" w:rsidRDefault="00FB5BCB" w:rsidP="00FB5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BCB">
        <w:rPr>
          <w:rFonts w:ascii="Times New Roman" w:eastAsia="Times New Roman" w:hAnsi="Times New Roman" w:cs="Times New Roman"/>
          <w:b/>
          <w:sz w:val="24"/>
          <w:szCs w:val="24"/>
        </w:rPr>
        <w:t>Projekt (operacja) może być realizowana, jeżeli:</w:t>
      </w:r>
    </w:p>
    <w:p w:rsidR="00FB5BCB" w:rsidRPr="00E55784" w:rsidRDefault="00FB5BCB" w:rsidP="00FB5BC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784">
        <w:rPr>
          <w:rFonts w:ascii="Times New Roman" w:eastAsia="Times New Roman" w:hAnsi="Times New Roman" w:cs="Times New Roman"/>
          <w:sz w:val="24"/>
          <w:szCs w:val="24"/>
        </w:rPr>
        <w:t>beneficjent ma nadany numer identyfikacyjny,</w:t>
      </w:r>
    </w:p>
    <w:p w:rsidR="00FB5BCB" w:rsidRPr="00E55784" w:rsidRDefault="008661F6" w:rsidP="00FB5BC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koszty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kwalifikowalne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nie będą  współfinansowane </w:t>
      </w:r>
      <w:r w:rsidR="00FB5BCB" w:rsidRPr="00E55784">
        <w:rPr>
          <w:rFonts w:ascii="Times New Roman" w:eastAsia="Times New Roman" w:hAnsi="Times New Roman" w:cs="Times New Roman"/>
          <w:sz w:val="24"/>
          <w:szCs w:val="24"/>
        </w:rPr>
        <w:t>z innych środków publicznych,</w:t>
      </w:r>
    </w:p>
    <w:p w:rsidR="00FB5BCB" w:rsidRPr="00E55784" w:rsidRDefault="00FB5BCB" w:rsidP="00FB5BC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784">
        <w:rPr>
          <w:rFonts w:ascii="Times New Roman" w:eastAsia="Times New Roman" w:hAnsi="Times New Roman" w:cs="Times New Roman"/>
          <w:sz w:val="24"/>
          <w:szCs w:val="24"/>
        </w:rPr>
        <w:t>będzie realizowana w nie więcej niż 2 etapach, złożenie wniosku o płatność końcową wypłacaną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784">
        <w:rPr>
          <w:rFonts w:ascii="Times New Roman" w:eastAsia="Times New Roman" w:hAnsi="Times New Roman" w:cs="Times New Roman"/>
          <w:sz w:val="24"/>
          <w:szCs w:val="24"/>
        </w:rPr>
        <w:t>po zrealizowaniu całej operacji nastąpi w terminie 24 miesięcy od dnia zawarcia umowy, lecz nie później niż do dnia 31 grudnia 2022 r.,</w:t>
      </w:r>
    </w:p>
    <w:p w:rsidR="00FB5BCB" w:rsidRPr="00E55784" w:rsidRDefault="00FB5BCB" w:rsidP="00FB5BC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784">
        <w:rPr>
          <w:rFonts w:ascii="Times New Roman" w:eastAsia="Times New Roman" w:hAnsi="Times New Roman" w:cs="Times New Roman"/>
          <w:sz w:val="24"/>
          <w:szCs w:val="24"/>
        </w:rPr>
        <w:t>projekt zakładający koszty inwestycyjne, zakłada realizację inwestycji na obszarze wiejskim objętym LSR,</w:t>
      </w:r>
    </w:p>
    <w:p w:rsidR="00FB5BCB" w:rsidRPr="00E55784" w:rsidRDefault="00FB5BCB" w:rsidP="00FB5BC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784">
        <w:rPr>
          <w:rFonts w:ascii="Times New Roman" w:eastAsia="Times New Roman" w:hAnsi="Times New Roman" w:cs="Times New Roman"/>
          <w:sz w:val="24"/>
          <w:szCs w:val="24"/>
        </w:rPr>
        <w:t>inwestycje w ramach operacji będą realizowane na nieruchomości będącej własnością lub współwłasnością podmiotu ubiegającego się o przyznanie pomocy lub podmiot ten posiada udokumentowane prawo do dysponowania nieruchomością na cele określone we wniosku o przyznanie pomocy,</w:t>
      </w:r>
    </w:p>
    <w:p w:rsidR="00FB5BCB" w:rsidRPr="00E55784" w:rsidRDefault="00FB5BCB" w:rsidP="00FB5BC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784">
        <w:rPr>
          <w:rFonts w:ascii="Times New Roman" w:eastAsia="Times New Roman" w:hAnsi="Times New Roman" w:cs="Times New Roman"/>
          <w:sz w:val="24"/>
          <w:szCs w:val="24"/>
        </w:rPr>
        <w:t>minimalna całkowita wartość operacji wynosi nie mniej niż 50 000 PLN,</w:t>
      </w:r>
    </w:p>
    <w:p w:rsidR="00FB5BCB" w:rsidRPr="00E55784" w:rsidRDefault="00FB5BCB" w:rsidP="00FB5BC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784">
        <w:rPr>
          <w:rFonts w:ascii="Times New Roman" w:eastAsia="Times New Roman" w:hAnsi="Times New Roman" w:cs="Times New Roman"/>
          <w:sz w:val="24"/>
          <w:szCs w:val="24"/>
        </w:rPr>
        <w:t>beneficjent wykaże, że:</w:t>
      </w:r>
      <w:r w:rsidRPr="00E55784">
        <w:rPr>
          <w:rFonts w:ascii="Times New Roman" w:eastAsia="Times New Roman" w:hAnsi="Times New Roman" w:cs="Times New Roman"/>
          <w:sz w:val="24"/>
          <w:szCs w:val="24"/>
        </w:rPr>
        <w:br/>
        <w:t>1) posiada doświadczenie w realizacji podobnych projektów lub,</w:t>
      </w:r>
      <w:r w:rsidRPr="00E55784">
        <w:rPr>
          <w:rFonts w:ascii="Times New Roman" w:eastAsia="Times New Roman" w:hAnsi="Times New Roman" w:cs="Times New Roman"/>
          <w:sz w:val="24"/>
          <w:szCs w:val="24"/>
        </w:rPr>
        <w:br/>
        <w:t>2) posiada zasoby odpowiednie do przedmiotu projektu, którą zamierza realizować, lub</w:t>
      </w:r>
      <w:r w:rsidRPr="00E55784">
        <w:rPr>
          <w:rFonts w:ascii="Times New Roman" w:eastAsia="Times New Roman" w:hAnsi="Times New Roman" w:cs="Times New Roman"/>
          <w:sz w:val="24"/>
          <w:szCs w:val="24"/>
        </w:rPr>
        <w:br/>
        <w:t>3) posiada odpowiednie kwalifikacje, jeżeli jest osoba fizyczną, lub</w:t>
      </w:r>
      <w:r w:rsidRPr="00E55784">
        <w:rPr>
          <w:rFonts w:ascii="Times New Roman" w:eastAsia="Times New Roman" w:hAnsi="Times New Roman" w:cs="Times New Roman"/>
          <w:sz w:val="24"/>
          <w:szCs w:val="24"/>
        </w:rPr>
        <w:br/>
        <w:t>4) prowadzi działalność odpowiednią do przedmiotu projektu.</w:t>
      </w:r>
    </w:p>
    <w:p w:rsidR="00674C58" w:rsidRDefault="00674C58" w:rsidP="00FB5BC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1F6" w:rsidRDefault="00674C58" w:rsidP="00674C58">
      <w:pPr>
        <w:spacing w:line="360" w:lineRule="auto"/>
        <w:ind w:right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C58">
        <w:rPr>
          <w:rFonts w:ascii="Times New Roman" w:hAnsi="Times New Roman" w:cs="Times New Roman"/>
          <w:b/>
          <w:sz w:val="24"/>
          <w:szCs w:val="24"/>
        </w:rPr>
        <w:lastRenderedPageBreak/>
        <w:t>Koszty kwalifikowalne:</w:t>
      </w:r>
      <w:r w:rsidRPr="00674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4C58" w:rsidRPr="008661F6" w:rsidRDefault="00674C58" w:rsidP="008661F6">
      <w:pPr>
        <w:pStyle w:val="Akapitzlist"/>
        <w:numPr>
          <w:ilvl w:val="0"/>
          <w:numId w:val="5"/>
        </w:numPr>
        <w:spacing w:line="36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8661F6">
        <w:rPr>
          <w:rFonts w:ascii="Times New Roman" w:eastAsia="Times New Roman" w:hAnsi="Times New Roman" w:cs="Times New Roman"/>
          <w:sz w:val="24"/>
          <w:szCs w:val="24"/>
        </w:rPr>
        <w:t>Ogólne (dokumentacje techniczne, kosztorysy itp.) w wysokości nieprzekraczającej 10% pozostałych kosztów kwalifikowalnych.</w:t>
      </w:r>
    </w:p>
    <w:p w:rsidR="00674C58" w:rsidRPr="00674C58" w:rsidRDefault="008661F6" w:rsidP="00674C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Zakup</w:t>
      </w:r>
      <w:r w:rsidR="00674C58" w:rsidRPr="00674C58">
        <w:rPr>
          <w:rFonts w:ascii="Times New Roman" w:eastAsia="Times New Roman" w:hAnsi="Times New Roman" w:cs="Times New Roman"/>
          <w:sz w:val="24"/>
          <w:szCs w:val="24"/>
        </w:rPr>
        <w:t xml:space="preserve"> robót budowlanych lub usług.</w:t>
      </w:r>
    </w:p>
    <w:p w:rsidR="00674C58" w:rsidRPr="00674C58" w:rsidRDefault="008661F6" w:rsidP="00674C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Zakup</w:t>
      </w:r>
      <w:r w:rsidR="00674C58" w:rsidRPr="00674C58">
        <w:rPr>
          <w:rFonts w:ascii="Times New Roman" w:eastAsia="Times New Roman" w:hAnsi="Times New Roman" w:cs="Times New Roman"/>
          <w:sz w:val="24"/>
          <w:szCs w:val="24"/>
        </w:rPr>
        <w:t xml:space="preserve"> lub rozwoju oprogramowania komputerowego oraz zakupu patentów, licencji lub wynagrodzeń za przeniesienie autorskich praw majątkowych lub znaków towarowych.</w:t>
      </w:r>
    </w:p>
    <w:p w:rsidR="00674C58" w:rsidRPr="00674C58" w:rsidRDefault="008661F6" w:rsidP="00674C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Najem lub dzierżawa</w:t>
      </w:r>
      <w:r w:rsidR="00674C58" w:rsidRPr="00674C58">
        <w:rPr>
          <w:rFonts w:ascii="Times New Roman" w:eastAsia="Times New Roman" w:hAnsi="Times New Roman" w:cs="Times New Roman"/>
          <w:sz w:val="24"/>
          <w:szCs w:val="24"/>
        </w:rPr>
        <w:t xml:space="preserve"> maszyn, wyposażenia lub nieruchomości.</w:t>
      </w:r>
    </w:p>
    <w:p w:rsidR="00674C58" w:rsidRPr="00674C58" w:rsidRDefault="00674C58" w:rsidP="00674C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C58">
        <w:rPr>
          <w:rFonts w:ascii="Times New Roman" w:eastAsia="Times New Roman" w:hAnsi="Times New Roman" w:cs="Times New Roman"/>
          <w:sz w:val="24"/>
          <w:szCs w:val="24"/>
        </w:rPr>
        <w:t>Zakup nowych maszyn lub wyposażenia.</w:t>
      </w:r>
    </w:p>
    <w:p w:rsidR="00674C58" w:rsidRPr="00674C58" w:rsidRDefault="00FB55BD" w:rsidP="00674C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Zakup</w:t>
      </w:r>
      <w:r w:rsidR="00674C58" w:rsidRPr="00674C58">
        <w:rPr>
          <w:rFonts w:ascii="Times New Roman" w:eastAsia="Times New Roman" w:hAnsi="Times New Roman" w:cs="Times New Roman"/>
          <w:sz w:val="24"/>
          <w:szCs w:val="24"/>
        </w:rPr>
        <w:t xml:space="preserve"> środków transportu (z wyłączeniem zakupu samochodów osobowych przeznaczonych do przewozu mniej niż 8 osób łącznie z kierowcą), w wysokości nieprzekraczającej 30% pozostałych kosztów kwalifikowalnych pomniejszonych </w:t>
      </w:r>
      <w:r w:rsidR="00674C58" w:rsidRPr="00674C58">
        <w:rPr>
          <w:rFonts w:ascii="Times New Roman" w:eastAsia="Times New Roman" w:hAnsi="Times New Roman" w:cs="Times New Roman"/>
          <w:sz w:val="24"/>
          <w:szCs w:val="24"/>
        </w:rPr>
        <w:br/>
        <w:t>o koszty ogólne.</w:t>
      </w:r>
    </w:p>
    <w:p w:rsidR="00674C58" w:rsidRPr="00FB55BD" w:rsidRDefault="00FB55BD" w:rsidP="00674C58">
      <w:pPr>
        <w:numPr>
          <w:ilvl w:val="0"/>
          <w:numId w:val="5"/>
        </w:numPr>
        <w:spacing w:before="100" w:beforeAutospacing="1" w:after="100" w:afterAutospacing="1" w:line="360" w:lineRule="auto"/>
        <w:ind w:right="41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Zakup</w:t>
      </w:r>
      <w:r w:rsidR="00674C58" w:rsidRPr="00674C58">
        <w:rPr>
          <w:rFonts w:ascii="Times New Roman" w:eastAsia="Times New Roman" w:hAnsi="Times New Roman" w:cs="Times New Roman"/>
          <w:sz w:val="24"/>
          <w:szCs w:val="24"/>
        </w:rPr>
        <w:t xml:space="preserve"> rzec</w:t>
      </w:r>
      <w:r>
        <w:rPr>
          <w:rFonts w:ascii="Times New Roman" w:eastAsia="Times New Roman" w:hAnsi="Times New Roman" w:cs="Times New Roman"/>
          <w:sz w:val="24"/>
          <w:szCs w:val="24"/>
        </w:rPr>
        <w:t>zy innych niż wymienione w pkt 5 i 6</w:t>
      </w:r>
      <w:r w:rsidR="00674C58" w:rsidRPr="00674C58">
        <w:rPr>
          <w:rFonts w:ascii="Times New Roman" w:eastAsia="Times New Roman" w:hAnsi="Times New Roman" w:cs="Times New Roman"/>
          <w:sz w:val="24"/>
          <w:szCs w:val="24"/>
        </w:rPr>
        <w:t>, w tym materiałów,</w:t>
      </w:r>
    </w:p>
    <w:p w:rsidR="00FB55BD" w:rsidRDefault="00FB55BD" w:rsidP="00674C58">
      <w:pPr>
        <w:numPr>
          <w:ilvl w:val="0"/>
          <w:numId w:val="5"/>
        </w:numPr>
        <w:spacing w:before="100" w:beforeAutospacing="1" w:after="100" w:afterAutospacing="1" w:line="360" w:lineRule="auto"/>
        <w:ind w:right="4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od towarów i usług,</w:t>
      </w:r>
    </w:p>
    <w:p w:rsidR="00C829EB" w:rsidRPr="00C829EB" w:rsidRDefault="00C829EB" w:rsidP="00C829EB">
      <w:pPr>
        <w:numPr>
          <w:ilvl w:val="0"/>
          <w:numId w:val="5"/>
        </w:numPr>
        <w:spacing w:before="100" w:beforeAutospacing="1" w:after="100" w:afterAutospacing="1" w:line="360" w:lineRule="auto"/>
        <w:ind w:right="4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wkładu rzeczowego, wyliczona</w:t>
      </w:r>
      <w:r w:rsidRPr="00C829EB">
        <w:rPr>
          <w:rFonts w:ascii="Times New Roman" w:hAnsi="Times New Roman" w:cs="Times New Roman"/>
        </w:rPr>
        <w:t xml:space="preserve"> wg wzoru:</w:t>
      </w:r>
    </w:p>
    <w:p w:rsidR="00C829EB" w:rsidRPr="00D34D5D" w:rsidRDefault="00C829EB" w:rsidP="00C829EB">
      <w:pPr>
        <w:spacing w:before="100" w:beforeAutospacing="1" w:after="100" w:afterAutospacing="1"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14EE">
        <w:rPr>
          <w:rFonts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3" o:spid="_x0000_s1026" type="#_x0000_t32" style="position:absolute;left:0;text-align:left;margin-left:68.8pt;margin-top:19.6pt;width:131.4pt;height: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"/>
        </w:pict>
      </w:r>
      <w:r w:rsidRPr="00D34D5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34D5D">
        <w:rPr>
          <w:rFonts w:ascii="Times New Roman" w:hAnsi="Times New Roman" w:cs="Times New Roman"/>
          <w:b/>
          <w:sz w:val="24"/>
          <w:szCs w:val="24"/>
        </w:rPr>
        <w:t xml:space="preserve">                  B</w:t>
      </w:r>
    </w:p>
    <w:p w:rsidR="00C829EB" w:rsidRPr="00D34D5D" w:rsidRDefault="00C829EB" w:rsidP="00C829EB">
      <w:pPr>
        <w:spacing w:before="100" w:beforeAutospacing="1" w:after="100" w:afterAutospacing="1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34D5D">
        <w:rPr>
          <w:rFonts w:ascii="Times New Roman" w:hAnsi="Times New Roman" w:cs="Times New Roman"/>
          <w:b/>
          <w:sz w:val="24"/>
          <w:szCs w:val="24"/>
        </w:rPr>
        <w:t xml:space="preserve"> A   x                   168                     </w:t>
      </w:r>
      <w:r w:rsidRPr="00D34D5D">
        <w:rPr>
          <w:rFonts w:ascii="Times New Roman" w:hAnsi="Times New Roman" w:cs="Times New Roman"/>
          <w:sz w:val="24"/>
          <w:szCs w:val="24"/>
        </w:rPr>
        <w:t xml:space="preserve">  , gdzie:</w:t>
      </w:r>
    </w:p>
    <w:p w:rsidR="00C829EB" w:rsidRPr="00D34D5D" w:rsidRDefault="00C829EB" w:rsidP="00C829EB">
      <w:pPr>
        <w:spacing w:before="100" w:beforeAutospacing="1" w:after="100" w:afterAutospacing="1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829EB" w:rsidRPr="00D34D5D" w:rsidRDefault="00C829EB" w:rsidP="00C829EB">
      <w:pPr>
        <w:spacing w:before="100" w:beforeAutospacing="1" w:after="100" w:afterAutospacing="1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34D5D">
        <w:rPr>
          <w:rFonts w:ascii="Times New Roman" w:hAnsi="Times New Roman" w:cs="Times New Roman"/>
          <w:sz w:val="24"/>
          <w:szCs w:val="24"/>
        </w:rPr>
        <w:t>A – Liczba przepracowanych godzin,</w:t>
      </w:r>
    </w:p>
    <w:p w:rsidR="00C829EB" w:rsidRPr="00D34D5D" w:rsidRDefault="00C829EB" w:rsidP="00C829EB">
      <w:pPr>
        <w:spacing w:before="100" w:beforeAutospacing="1" w:after="100" w:afterAutospacing="1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34D5D">
        <w:rPr>
          <w:rFonts w:ascii="Times New Roman" w:hAnsi="Times New Roman" w:cs="Times New Roman"/>
          <w:sz w:val="24"/>
          <w:szCs w:val="24"/>
        </w:rPr>
        <w:t>B  – przeciętne wynagrodzenie w gospodarce narodowej w drugim roku poprzedzającym rok, w którym złożono wniosek o przyznanie pomocy.</w:t>
      </w:r>
    </w:p>
    <w:p w:rsidR="00FB55BD" w:rsidRDefault="00FB55BD" w:rsidP="00C829EB">
      <w:pPr>
        <w:spacing w:before="100" w:beforeAutospacing="1" w:after="100" w:afterAutospacing="1" w:line="360" w:lineRule="auto"/>
        <w:ind w:left="720" w:right="411"/>
        <w:jc w:val="both"/>
        <w:rPr>
          <w:rFonts w:ascii="Times New Roman" w:hAnsi="Times New Roman" w:cs="Times New Roman"/>
        </w:rPr>
      </w:pPr>
    </w:p>
    <w:p w:rsidR="00FB55BD" w:rsidRPr="00674C58" w:rsidRDefault="00FB55BD" w:rsidP="00FB55BD">
      <w:pPr>
        <w:spacing w:before="100" w:beforeAutospacing="1" w:after="100" w:afterAutospacing="1" w:line="360" w:lineRule="auto"/>
        <w:ind w:right="411"/>
        <w:jc w:val="both"/>
        <w:rPr>
          <w:rFonts w:ascii="Times New Roman" w:hAnsi="Times New Roman" w:cs="Times New Roman"/>
        </w:rPr>
      </w:pPr>
    </w:p>
    <w:p w:rsidR="00FB5BCB" w:rsidRPr="00FB5BCB" w:rsidRDefault="00FB5BCB" w:rsidP="00674C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BCB">
        <w:rPr>
          <w:rFonts w:ascii="Times New Roman" w:eastAsia="Times New Roman" w:hAnsi="Times New Roman" w:cs="Times New Roman"/>
          <w:b/>
          <w:sz w:val="24"/>
          <w:szCs w:val="24"/>
        </w:rPr>
        <w:t>Koszty kwalifikowalne podlegają refundacji w pełnej wysokości, jeżeli zostały poniesione:</w:t>
      </w:r>
    </w:p>
    <w:p w:rsidR="00FB5BCB" w:rsidRPr="00E55784" w:rsidRDefault="00FB5BCB" w:rsidP="00FB5BC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784">
        <w:rPr>
          <w:rFonts w:ascii="Times New Roman" w:eastAsia="Times New Roman" w:hAnsi="Times New Roman" w:cs="Times New Roman"/>
          <w:sz w:val="24"/>
          <w:szCs w:val="24"/>
        </w:rPr>
        <w:t>od dnia, w którym została zawarta umowa, a w przypadku kosztów ogólnych od dnia 1 stycznia 2014r.</w:t>
      </w:r>
    </w:p>
    <w:p w:rsidR="00FB5BCB" w:rsidRPr="00E55784" w:rsidRDefault="00FB5BCB" w:rsidP="00FB5BC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784">
        <w:rPr>
          <w:rFonts w:ascii="Times New Roman" w:eastAsia="Times New Roman" w:hAnsi="Times New Roman" w:cs="Times New Roman"/>
          <w:sz w:val="24"/>
          <w:szCs w:val="24"/>
        </w:rPr>
        <w:t>zgodnie z przepisami o zamówieniach publicznych, a gdy te przepisy nie mają zastosowania – w wyniku wyboru przez beneficjenta najkorzystniejszej oferty spośród co najmniej trzech ofert od osobowo lub kapitałowo niepowiązanych z beneficjentem dostawców lub wykonawców</w:t>
      </w:r>
    </w:p>
    <w:p w:rsidR="00CE5748" w:rsidRDefault="00FB5BCB" w:rsidP="00674C58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C829EB">
        <w:rPr>
          <w:rFonts w:ascii="Times New Roman" w:eastAsia="Times New Roman" w:hAnsi="Times New Roman" w:cs="Times New Roman"/>
          <w:sz w:val="24"/>
          <w:szCs w:val="24"/>
        </w:rPr>
        <w:lastRenderedPageBreak/>
        <w:t>w formie rozliczenia</w:t>
      </w:r>
      <w:r w:rsidR="00C829EB">
        <w:rPr>
          <w:rFonts w:ascii="Times New Roman" w:eastAsia="Times New Roman" w:hAnsi="Times New Roman" w:cs="Times New Roman"/>
          <w:sz w:val="24"/>
          <w:szCs w:val="24"/>
        </w:rPr>
        <w:t xml:space="preserve"> pieniężnego, a w przypadku transakcji, której wartość, bez względu na liczbę wynikających z niej płatności, przekracza 1</w:t>
      </w:r>
      <w:r w:rsidR="00370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9EB">
        <w:rPr>
          <w:rFonts w:ascii="Times New Roman" w:eastAsia="Times New Roman" w:hAnsi="Times New Roman" w:cs="Times New Roman"/>
          <w:sz w:val="24"/>
          <w:szCs w:val="24"/>
        </w:rPr>
        <w:t xml:space="preserve">000 zł – w formie rozliczenia bezgotówkowego. </w:t>
      </w:r>
      <w:r w:rsidR="00B12B9B" w:rsidRPr="00C829EB">
        <w:rPr>
          <w:rFonts w:ascii="Times New Roman" w:eastAsia="Times New Roman" w:hAnsi="Times New Roman" w:cs="Times New Roman"/>
          <w:sz w:val="24"/>
          <w:szCs w:val="24"/>
        </w:rPr>
        <w:tab/>
      </w:r>
      <w:r w:rsidR="00B36F0B">
        <w:t xml:space="preserve">                 </w:t>
      </w:r>
      <w:r w:rsidR="00B12B9B">
        <w:tab/>
      </w:r>
      <w:r w:rsidR="00B12B9B">
        <w:tab/>
      </w:r>
    </w:p>
    <w:p w:rsidR="00D1547F" w:rsidRPr="00D1547F" w:rsidRDefault="00D1547F" w:rsidP="00D1547F">
      <w:pPr>
        <w:spacing w:line="360" w:lineRule="auto"/>
        <w:jc w:val="center"/>
        <w:rPr>
          <w:b/>
        </w:rPr>
      </w:pPr>
      <w:r>
        <w:rPr>
          <w:b/>
        </w:rPr>
        <w:t xml:space="preserve">Dodatkowo </w:t>
      </w:r>
      <w:r w:rsidR="009C7F44">
        <w:rPr>
          <w:b/>
        </w:rPr>
        <w:t>punktowane kryteria w ramach przedsięwzięcia 2.1.1. są dostępne w załączniku Kryteria 2.1.1.</w:t>
      </w:r>
    </w:p>
    <w:p w:rsidR="00B36F0B" w:rsidRDefault="00B36F0B" w:rsidP="00B36F0B">
      <w:pPr>
        <w:ind w:left="-567"/>
        <w:rPr>
          <w:b/>
        </w:rPr>
      </w:pPr>
      <w:r>
        <w:t xml:space="preserve">     </w:t>
      </w:r>
      <w:r>
        <w:tab/>
      </w:r>
      <w:r>
        <w:tab/>
      </w:r>
      <w:r w:rsidR="00595839">
        <w:t xml:space="preserve">        </w:t>
      </w:r>
      <w:r w:rsidRPr="00B36F0B">
        <w:rPr>
          <w:b/>
        </w:rPr>
        <w:t xml:space="preserve">   </w:t>
      </w:r>
    </w:p>
    <w:p w:rsidR="00B36F0B" w:rsidRPr="00B36F0B" w:rsidRDefault="00B36F0B" w:rsidP="00B36F0B">
      <w:pPr>
        <w:ind w:left="-567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36F0B" w:rsidRPr="00B36F0B" w:rsidRDefault="00B36F0B" w:rsidP="00B36F0B">
      <w:pPr>
        <w:ind w:left="-567"/>
        <w:rPr>
          <w:b/>
        </w:rPr>
      </w:pPr>
    </w:p>
    <w:sectPr w:rsidR="00B36F0B" w:rsidRPr="00B36F0B" w:rsidSect="00FB5BCB">
      <w:pgSz w:w="11906" w:h="16838"/>
      <w:pgMar w:top="1417" w:right="1417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691" w:rsidRDefault="007B1691" w:rsidP="008661F6">
      <w:pPr>
        <w:spacing w:after="0" w:line="240" w:lineRule="auto"/>
      </w:pPr>
      <w:r>
        <w:separator/>
      </w:r>
    </w:p>
  </w:endnote>
  <w:endnote w:type="continuationSeparator" w:id="0">
    <w:p w:rsidR="007B1691" w:rsidRDefault="007B1691" w:rsidP="0086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691" w:rsidRDefault="007B1691" w:rsidP="008661F6">
      <w:pPr>
        <w:spacing w:after="0" w:line="240" w:lineRule="auto"/>
      </w:pPr>
      <w:r>
        <w:separator/>
      </w:r>
    </w:p>
  </w:footnote>
  <w:footnote w:type="continuationSeparator" w:id="0">
    <w:p w:rsidR="007B1691" w:rsidRDefault="007B1691" w:rsidP="00866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203F6"/>
    <w:multiLevelType w:val="multilevel"/>
    <w:tmpl w:val="5BDA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D7B44"/>
    <w:multiLevelType w:val="multilevel"/>
    <w:tmpl w:val="80CC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74227"/>
    <w:multiLevelType w:val="multilevel"/>
    <w:tmpl w:val="3962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D2414"/>
    <w:multiLevelType w:val="multilevel"/>
    <w:tmpl w:val="8032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24274E"/>
    <w:multiLevelType w:val="multilevel"/>
    <w:tmpl w:val="453A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5748"/>
    <w:rsid w:val="00073C69"/>
    <w:rsid w:val="00081F03"/>
    <w:rsid w:val="00112CE2"/>
    <w:rsid w:val="00121032"/>
    <w:rsid w:val="0017062A"/>
    <w:rsid w:val="00191136"/>
    <w:rsid w:val="001A5DAA"/>
    <w:rsid w:val="001C402F"/>
    <w:rsid w:val="00234B7F"/>
    <w:rsid w:val="00277EFF"/>
    <w:rsid w:val="00286CEB"/>
    <w:rsid w:val="003277C3"/>
    <w:rsid w:val="00344B52"/>
    <w:rsid w:val="00370D92"/>
    <w:rsid w:val="00573A00"/>
    <w:rsid w:val="00595839"/>
    <w:rsid w:val="005F3113"/>
    <w:rsid w:val="00674C58"/>
    <w:rsid w:val="006968DE"/>
    <w:rsid w:val="006B597F"/>
    <w:rsid w:val="0070392F"/>
    <w:rsid w:val="00703B9D"/>
    <w:rsid w:val="00712073"/>
    <w:rsid w:val="007B1691"/>
    <w:rsid w:val="008661F6"/>
    <w:rsid w:val="009B29B1"/>
    <w:rsid w:val="009C7F44"/>
    <w:rsid w:val="00AB2848"/>
    <w:rsid w:val="00AB458E"/>
    <w:rsid w:val="00B12B9B"/>
    <w:rsid w:val="00B36F0B"/>
    <w:rsid w:val="00C829EB"/>
    <w:rsid w:val="00CA25A8"/>
    <w:rsid w:val="00CA5DB1"/>
    <w:rsid w:val="00CB76D0"/>
    <w:rsid w:val="00CE5748"/>
    <w:rsid w:val="00D1547F"/>
    <w:rsid w:val="00D2520D"/>
    <w:rsid w:val="00D350DE"/>
    <w:rsid w:val="00E24A33"/>
    <w:rsid w:val="00E45886"/>
    <w:rsid w:val="00E461C9"/>
    <w:rsid w:val="00E83C2E"/>
    <w:rsid w:val="00E875F5"/>
    <w:rsid w:val="00EE4F71"/>
    <w:rsid w:val="00EF5B24"/>
    <w:rsid w:val="00F73602"/>
    <w:rsid w:val="00FB55BD"/>
    <w:rsid w:val="00FB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Łącznik prosty ze strzałką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61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61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61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6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3D541-FD8F-4E2D-8024-26F6AE16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2</dc:creator>
  <cp:lastModifiedBy>Biuro 2</cp:lastModifiedBy>
  <cp:revision>3</cp:revision>
  <cp:lastPrinted>2017-01-02T11:37:00Z</cp:lastPrinted>
  <dcterms:created xsi:type="dcterms:W3CDTF">2017-01-02T11:39:00Z</dcterms:created>
  <dcterms:modified xsi:type="dcterms:W3CDTF">2017-01-02T13:23:00Z</dcterms:modified>
</cp:coreProperties>
</file>